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B7DDF" w:rsidRPr="001466C1" w:rsidP="001466C1" w14:paraId="2CB04461" w14:textId="169CE065">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noProof/>
          <w:color w:val="auto"/>
          <w:sz w:val="24"/>
          <w:szCs w:val="24"/>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djshirey\OneDrive - University of Phoenix\F_Drive\Style Guides\UPX Logos\Horizontal format\UOPX_Sig_Hor_Black_Medium.pn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sidRPr="001466C1">
        <w:rPr>
          <w:rFonts w:ascii="Times New Roman" w:hAnsi="Times New Roman" w:cs="Times New Roman"/>
          <w:color w:val="auto"/>
          <w:sz w:val="24"/>
          <w:szCs w:val="24"/>
        </w:rPr>
        <w:t xml:space="preserve"> </w:t>
      </w:r>
    </w:p>
    <w:p w:rsidR="007B7DDF" w:rsidRPr="001466C1" w:rsidP="001466C1" w14:paraId="013C1236" w14:textId="77777777">
      <w:pPr>
        <w:pStyle w:val="Heading1"/>
        <w:spacing w:line="480" w:lineRule="auto"/>
        <w:ind w:firstLine="720"/>
        <w:jc w:val="center"/>
        <w:rPr>
          <w:rFonts w:ascii="Times New Roman" w:hAnsi="Times New Roman" w:cs="Times New Roman"/>
          <w:b w:val="0"/>
          <w:color w:val="auto"/>
          <w:sz w:val="24"/>
          <w:szCs w:val="24"/>
        </w:rPr>
      </w:pPr>
    </w:p>
    <w:p w:rsidR="007B7DDF" w:rsidRPr="001466C1" w:rsidP="001466C1" w14:paraId="78935457" w14:textId="77777777">
      <w:pPr>
        <w:pStyle w:val="Heading1"/>
        <w:spacing w:line="480" w:lineRule="auto"/>
        <w:ind w:firstLine="720"/>
        <w:jc w:val="center"/>
        <w:rPr>
          <w:rFonts w:ascii="Times New Roman" w:hAnsi="Times New Roman" w:cs="Times New Roman"/>
          <w:b w:val="0"/>
          <w:color w:val="auto"/>
          <w:sz w:val="24"/>
          <w:szCs w:val="24"/>
        </w:rPr>
      </w:pPr>
    </w:p>
    <w:p w:rsidR="007B7DDF" w:rsidRPr="001466C1" w:rsidP="001466C1" w14:paraId="47178CAF" w14:textId="77777777">
      <w:pPr>
        <w:pStyle w:val="Heading1"/>
        <w:spacing w:line="480" w:lineRule="auto"/>
        <w:ind w:firstLine="720"/>
        <w:jc w:val="center"/>
        <w:rPr>
          <w:rFonts w:ascii="Times New Roman" w:hAnsi="Times New Roman" w:cs="Times New Roman"/>
          <w:b w:val="0"/>
          <w:color w:val="auto"/>
          <w:sz w:val="24"/>
          <w:szCs w:val="24"/>
        </w:rPr>
      </w:pPr>
    </w:p>
    <w:p w:rsidR="007B7DDF" w:rsidRPr="001466C1" w:rsidP="001466C1" w14:paraId="6D7CFD59" w14:textId="77777777">
      <w:pPr>
        <w:pStyle w:val="Heading1"/>
        <w:spacing w:line="480" w:lineRule="auto"/>
        <w:ind w:firstLine="720"/>
        <w:jc w:val="center"/>
        <w:rPr>
          <w:rFonts w:ascii="Times New Roman" w:hAnsi="Times New Roman" w:cs="Times New Roman"/>
          <w:b w:val="0"/>
          <w:color w:val="auto"/>
          <w:sz w:val="24"/>
          <w:szCs w:val="24"/>
        </w:rPr>
      </w:pPr>
    </w:p>
    <w:p w:rsidR="007B7DDF" w:rsidRPr="001466C1" w:rsidP="001466C1" w14:paraId="6F102F1F" w14:textId="77777777">
      <w:pPr>
        <w:pStyle w:val="Heading1"/>
        <w:spacing w:line="480" w:lineRule="auto"/>
        <w:ind w:firstLine="720"/>
        <w:jc w:val="center"/>
        <w:rPr>
          <w:rFonts w:ascii="Times New Roman" w:hAnsi="Times New Roman" w:cs="Times New Roman"/>
          <w:b w:val="0"/>
          <w:color w:val="auto"/>
          <w:sz w:val="24"/>
          <w:szCs w:val="24"/>
        </w:rPr>
      </w:pPr>
    </w:p>
    <w:p w:rsidR="007B7DDF" w:rsidRPr="001466C1" w:rsidP="001466C1" w14:paraId="5AECB8C3"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Inc. Strategic Marketing Plan </w:t>
      </w:r>
    </w:p>
    <w:p w:rsidR="007B7DDF" w:rsidRPr="001466C1" w:rsidP="001466C1" w14:paraId="4678FE76"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Name</w:t>
      </w:r>
    </w:p>
    <w:p w:rsidR="007B7DDF" w:rsidRPr="001466C1" w:rsidP="001466C1" w14:paraId="2AC6C4BE"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Institution </w:t>
      </w:r>
    </w:p>
    <w:p w:rsidR="007B7DDF" w:rsidRPr="001466C1" w:rsidP="001466C1" w14:paraId="267678A1"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Course </w:t>
      </w:r>
    </w:p>
    <w:p w:rsidR="007B7DDF" w:rsidRPr="001466C1" w:rsidP="001466C1" w14:paraId="29FE7688"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Instructor </w:t>
      </w:r>
    </w:p>
    <w:p w:rsidR="007B7DDF" w:rsidRPr="001466C1" w:rsidP="001466C1" w14:paraId="2216022B" w14:textId="77777777">
      <w:pPr>
        <w:pStyle w:val="Heading1"/>
        <w:spacing w:line="480" w:lineRule="auto"/>
        <w:ind w:firstLine="720"/>
        <w:jc w:val="center"/>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Date  </w:t>
      </w:r>
    </w:p>
    <w:p w:rsidR="007B7DDF" w:rsidRPr="001466C1" w:rsidP="001466C1" w14:paraId="415DFF64" w14:textId="77777777">
      <w:pPr>
        <w:spacing w:line="480" w:lineRule="auto"/>
        <w:rPr>
          <w:rFonts w:ascii="Times New Roman" w:hAnsi="Times New Roman" w:eastAsiaTheme="majorEastAsia" w:cs="Times New Roman"/>
          <w:b/>
          <w:color w:val="auto"/>
          <w:sz w:val="24"/>
          <w:szCs w:val="24"/>
        </w:rPr>
      </w:pPr>
      <w:r w:rsidRPr="001466C1">
        <w:rPr>
          <w:rFonts w:ascii="Times New Roman" w:hAnsi="Times New Roman" w:cs="Times New Roman"/>
          <w:b/>
          <w:color w:val="auto"/>
          <w:sz w:val="24"/>
          <w:szCs w:val="24"/>
        </w:rPr>
        <w:br w:type="page"/>
      </w:r>
    </w:p>
    <w:p w:rsidR="007B7DDF" w:rsidRPr="005817BA" w:rsidP="005817BA" w14:paraId="4E1B7C04" w14:textId="77777777">
      <w:pPr>
        <w:pStyle w:val="Heading1"/>
        <w:spacing w:line="480" w:lineRule="auto"/>
        <w:ind w:firstLine="720"/>
        <w:jc w:val="center"/>
        <w:rPr>
          <w:rFonts w:ascii="Times New Roman" w:hAnsi="Times New Roman" w:cs="Times New Roman"/>
          <w:color w:val="auto"/>
          <w:sz w:val="24"/>
          <w:szCs w:val="24"/>
        </w:rPr>
      </w:pPr>
      <w:r w:rsidRPr="005817BA">
        <w:rPr>
          <w:rFonts w:ascii="Times New Roman" w:hAnsi="Times New Roman" w:cs="Times New Roman"/>
          <w:color w:val="auto"/>
          <w:sz w:val="24"/>
          <w:szCs w:val="24"/>
        </w:rPr>
        <w:t>Part A: Environmental Analysis and SWOT Analysis</w:t>
      </w:r>
    </w:p>
    <w:p w:rsidR="007B7DDF" w:rsidRPr="001466C1" w:rsidP="001466C1" w14:paraId="0F717362" w14:textId="77777777">
      <w:pPr>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Apple Inc. </w:t>
      </w:r>
    </w:p>
    <w:p w:rsidR="007B7DDF" w:rsidRPr="001466C1" w:rsidP="001466C1" w14:paraId="0E64267C" w14:textId="77777777">
      <w:pPr>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Company Description </w:t>
      </w:r>
    </w:p>
    <w:p w:rsidR="007B7DDF" w:rsidRPr="001466C1" w:rsidP="001466C1" w14:paraId="33251925" w14:textId="7CB373F8">
      <w:pPr>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Inc. is a technological company founded in 1976 which is known for manufacturing electronic gadgets like smartphones, personal computers tablets as well as computer peripherals. The company has acquired much success from the sale of personal computers and its use of the graphical user interface. Some of the well-known products by apple Inc. include Mac, iPad, iPhone, and other wearables like apple smartwatches. The mainline of smartphones from Apple is the iPhone which uses the iOS operating system. The company's line of personal computers includes the Mac which uses the </w:t>
      </w:r>
      <w:r w:rsidRPr="001466C1">
        <w:rPr>
          <w:rFonts w:ascii="Times New Roman" w:hAnsi="Times New Roman" w:cs="Times New Roman"/>
          <w:color w:val="auto"/>
          <w:sz w:val="24"/>
          <w:szCs w:val="24"/>
        </w:rPr>
        <w:t>macOS</w:t>
      </w:r>
      <w:r w:rsidRPr="001466C1">
        <w:rPr>
          <w:rFonts w:ascii="Times New Roman" w:hAnsi="Times New Roman" w:cs="Times New Roman"/>
          <w:color w:val="auto"/>
          <w:sz w:val="24"/>
          <w:szCs w:val="24"/>
        </w:rPr>
        <w:t xml:space="preserve"> Operating system. It also produces a line of tablets known as iPads with its own operating system. These iPads are designed to serve different purposes to the consumer. The company is also a leading producer of home products and accessories such as the </w:t>
      </w:r>
      <w:r w:rsidRPr="001466C1">
        <w:rPr>
          <w:rFonts w:ascii="Times New Roman" w:hAnsi="Times New Roman" w:cs="Times New Roman"/>
          <w:color w:val="auto"/>
          <w:sz w:val="24"/>
          <w:szCs w:val="24"/>
        </w:rPr>
        <w:t>AirPods</w:t>
      </w:r>
      <w:r w:rsidRPr="001466C1">
        <w:rPr>
          <w:rFonts w:ascii="Times New Roman" w:hAnsi="Times New Roman" w:cs="Times New Roman"/>
          <w:color w:val="auto"/>
          <w:sz w:val="24"/>
          <w:szCs w:val="24"/>
        </w:rPr>
        <w:t xml:space="preserve">, </w:t>
      </w:r>
      <w:r w:rsidRPr="001466C1">
        <w:rPr>
          <w:rFonts w:ascii="Times New Roman" w:hAnsi="Times New Roman" w:cs="Times New Roman"/>
          <w:color w:val="auto"/>
          <w:sz w:val="24"/>
          <w:szCs w:val="24"/>
        </w:rPr>
        <w:t>AppleTV</w:t>
      </w:r>
      <w:r w:rsidRPr="001466C1">
        <w:rPr>
          <w:rFonts w:ascii="Times New Roman" w:hAnsi="Times New Roman" w:cs="Times New Roman"/>
          <w:color w:val="auto"/>
          <w:sz w:val="24"/>
          <w:szCs w:val="24"/>
        </w:rPr>
        <w:t xml:space="preserve">, </w:t>
      </w:r>
      <w:r w:rsidRPr="001466C1">
        <w:rPr>
          <w:rFonts w:ascii="Times New Roman" w:hAnsi="Times New Roman" w:cs="Times New Roman"/>
          <w:color w:val="auto"/>
          <w:sz w:val="24"/>
          <w:szCs w:val="24"/>
        </w:rPr>
        <w:t>HomePod</w:t>
      </w:r>
      <w:r w:rsidRPr="001466C1">
        <w:rPr>
          <w:rFonts w:ascii="Times New Roman" w:hAnsi="Times New Roman" w:cs="Times New Roman"/>
          <w:color w:val="auto"/>
          <w:sz w:val="24"/>
          <w:szCs w:val="24"/>
        </w:rPr>
        <w:t>, Beats products as well as other third-party products from the Apple brand. The company employs over 147,000 employees worldwide working full-time and part-time. The company had 514 retail stores worldwide as per 2020 reports and generated t</w:t>
      </w:r>
      <w:r w:rsidRPr="001466C1" w:rsidR="00695507">
        <w:rPr>
          <w:rFonts w:ascii="Times New Roman" w:hAnsi="Times New Roman" w:cs="Times New Roman"/>
          <w:color w:val="auto"/>
          <w:sz w:val="24"/>
          <w:szCs w:val="24"/>
        </w:rPr>
        <w:t>otal revenue of $274.5 billion (</w:t>
      </w:r>
      <w:r w:rsidRPr="001466C1" w:rsidR="00695507">
        <w:rPr>
          <w:rFonts w:ascii="Times New Roman" w:hAnsi="Times New Roman" w:cs="Times New Roman"/>
          <w:color w:val="auto"/>
          <w:sz w:val="24"/>
          <w:szCs w:val="24"/>
          <w:shd w:val="clear" w:color="auto" w:fill="FFFFFF"/>
        </w:rPr>
        <w:t xml:space="preserve">Li, </w:t>
      </w:r>
      <w:r w:rsidRPr="001466C1" w:rsidR="00695507">
        <w:rPr>
          <w:rFonts w:ascii="Times New Roman" w:hAnsi="Times New Roman" w:cs="Times New Roman"/>
          <w:color w:val="auto"/>
          <w:sz w:val="24"/>
          <w:szCs w:val="24"/>
          <w:shd w:val="clear" w:color="auto" w:fill="FFFFFF"/>
        </w:rPr>
        <w:t>2021).</w:t>
      </w:r>
    </w:p>
    <w:p w:rsidR="007B7DDF" w:rsidRPr="001466C1" w:rsidP="001466C1" w14:paraId="31427FD4" w14:textId="77777777">
      <w:pPr>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Company’s Mission and Vision </w:t>
      </w:r>
    </w:p>
    <w:p w:rsidR="007B7DDF" w:rsidRPr="001466C1" w:rsidP="001466C1" w14:paraId="5F2EA442" w14:textId="2FA94F5D">
      <w:pPr>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Inc. The mission is to bring the best personal computing products aimed at supporting students, educators, scientists, designers, engineers as well as consumers in over </w:t>
      </w:r>
      <w:r w:rsidRPr="001466C1" w:rsidR="00B25BD2">
        <w:rPr>
          <w:rFonts w:ascii="Times New Roman" w:hAnsi="Times New Roman" w:cs="Times New Roman"/>
          <w:color w:val="auto"/>
          <w:sz w:val="24"/>
          <w:szCs w:val="24"/>
        </w:rPr>
        <w:t>140 countries around the world (</w:t>
      </w:r>
      <w:r w:rsidRPr="001466C1" w:rsidR="00B25BD2">
        <w:rPr>
          <w:rFonts w:ascii="Times New Roman" w:hAnsi="Times New Roman" w:cs="Times New Roman"/>
          <w:color w:val="auto"/>
          <w:sz w:val="24"/>
          <w:szCs w:val="24"/>
          <w:shd w:val="clear" w:color="auto" w:fill="FFFFFF"/>
        </w:rPr>
        <w:t xml:space="preserve">O'Grady, </w:t>
      </w:r>
      <w:r w:rsidRPr="001466C1" w:rsidR="00B25BD2">
        <w:rPr>
          <w:rFonts w:ascii="Times New Roman" w:hAnsi="Times New Roman" w:cs="Times New Roman"/>
          <w:color w:val="auto"/>
          <w:sz w:val="24"/>
          <w:szCs w:val="24"/>
          <w:shd w:val="clear" w:color="auto" w:fill="FFFFFF"/>
        </w:rPr>
        <w:t>2009</w:t>
      </w:r>
      <w:r w:rsidRPr="001466C1" w:rsidR="0085181C">
        <w:rPr>
          <w:rFonts w:ascii="Times New Roman" w:hAnsi="Times New Roman" w:cs="Times New Roman"/>
          <w:color w:val="auto"/>
          <w:sz w:val="24"/>
          <w:szCs w:val="24"/>
          <w:shd w:val="clear" w:color="auto" w:fill="FFFFFF"/>
        </w:rPr>
        <w:t xml:space="preserve">). </w:t>
      </w:r>
    </w:p>
    <w:p w:rsidR="007B7DDF" w:rsidRPr="001466C1" w:rsidP="001466C1" w14:paraId="1B605351" w14:textId="0E63607F">
      <w:pPr>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Vision of Apple Inc. is to become the face of the world in the making of great products and make the w</w:t>
      </w:r>
      <w:r w:rsidRPr="001466C1" w:rsidR="007831A9">
        <w:rPr>
          <w:rFonts w:ascii="Times New Roman" w:hAnsi="Times New Roman" w:cs="Times New Roman"/>
          <w:color w:val="auto"/>
          <w:sz w:val="24"/>
          <w:szCs w:val="24"/>
        </w:rPr>
        <w:t xml:space="preserve">orld a better place than it is </w:t>
      </w:r>
      <w:r w:rsidRPr="001466C1" w:rsidR="007831A9">
        <w:rPr>
          <w:rFonts w:ascii="Times New Roman" w:hAnsi="Times New Roman" w:cs="Times New Roman"/>
          <w:color w:val="auto"/>
          <w:sz w:val="24"/>
          <w:szCs w:val="24"/>
        </w:rPr>
        <w:t>(</w:t>
      </w:r>
      <w:r w:rsidRPr="001466C1" w:rsidR="007831A9">
        <w:rPr>
          <w:rFonts w:ascii="Times New Roman" w:hAnsi="Times New Roman" w:cs="Times New Roman"/>
          <w:color w:val="auto"/>
          <w:sz w:val="24"/>
          <w:szCs w:val="24"/>
          <w:shd w:val="clear" w:color="auto" w:fill="FFFFFF"/>
        </w:rPr>
        <w:t>O'Grady, 2009).</w:t>
      </w:r>
    </w:p>
    <w:p w:rsidR="007B7DDF" w:rsidRPr="001466C1" w:rsidP="001466C1" w14:paraId="59690E03" w14:textId="77777777">
      <w:pPr>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Environmental Analysis </w:t>
      </w:r>
    </w:p>
    <w:p w:rsidR="007B7DDF" w:rsidRPr="001466C1" w:rsidP="001466C1" w14:paraId="2E4B5CC9" w14:textId="69D26B73">
      <w:pPr>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Apple Inc. has managed to achieve high performance through its effectiveness in dealing with external factors which affect the company in the macro and the remote environment. it has employed strategic management which identifies the opportunities and threats which can affect the performance of the company in its industry. The most significant factors which influence the company from the external environment include competitive forces, Economic Forces, Political Forces, Legal forces, Technological as w</w:t>
      </w:r>
      <w:r w:rsidRPr="001466C1" w:rsidR="00F50FF0">
        <w:rPr>
          <w:rFonts w:ascii="Times New Roman" w:hAnsi="Times New Roman" w:cs="Times New Roman"/>
          <w:color w:val="auto"/>
          <w:sz w:val="24"/>
          <w:szCs w:val="24"/>
        </w:rPr>
        <w:t>ell as Social forces (</w:t>
      </w:r>
      <w:r w:rsidRPr="001466C1" w:rsidR="00F50FF0">
        <w:rPr>
          <w:rFonts w:ascii="Times New Roman" w:hAnsi="Times New Roman" w:cs="Times New Roman"/>
          <w:color w:val="auto"/>
          <w:sz w:val="24"/>
          <w:szCs w:val="24"/>
          <w:shd w:val="clear" w:color="auto" w:fill="FFFFFF"/>
        </w:rPr>
        <w:t xml:space="preserve">Khan, </w:t>
      </w:r>
      <w:r w:rsidRPr="001466C1" w:rsidR="00F50FF0">
        <w:rPr>
          <w:rFonts w:ascii="Times New Roman" w:hAnsi="Times New Roman" w:cs="Times New Roman"/>
          <w:i/>
          <w:color w:val="auto"/>
          <w:sz w:val="24"/>
          <w:szCs w:val="24"/>
          <w:shd w:val="clear" w:color="auto" w:fill="FFFFFF"/>
        </w:rPr>
        <w:t xml:space="preserve">et al, </w:t>
      </w:r>
      <w:r w:rsidRPr="001466C1" w:rsidR="00F50FF0">
        <w:rPr>
          <w:rFonts w:ascii="Times New Roman" w:hAnsi="Times New Roman" w:cs="Times New Roman"/>
          <w:color w:val="auto"/>
          <w:sz w:val="24"/>
          <w:szCs w:val="24"/>
          <w:shd w:val="clear" w:color="auto" w:fill="FFFFFF"/>
        </w:rPr>
        <w:t>2015).</w:t>
      </w:r>
    </w:p>
    <w:p w:rsidR="007B7DDF" w:rsidRPr="001466C1" w:rsidP="001466C1" w14:paraId="1C3360BD" w14:textId="77777777">
      <w:pPr>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 Competitive forces </w:t>
      </w:r>
    </w:p>
    <w:p w:rsidR="007B7DDF" w:rsidRPr="001466C1" w:rsidP="001466C1" w14:paraId="7A1304B4" w14:textId="077B3E3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faces competition from other retailers in the same industry producing similar products like smartphones, personal computers as well as home accessories like smartwatches, tablets as well as TVs.  These retailers always pose the threat of new entrants which can bring more competition in the market share. The company employs strategic factors in response to the pressure posed by these competitors by innovating new products which can attract and retain the old customers. The company also spends part of its revenue in the research and development sectors to understand the dynamics of the changing markets. New entrants for this reason can face difficulties in matching the standard designs adopted and dictated by the </w:t>
      </w:r>
      <w:r w:rsidRPr="001466C1" w:rsidR="00F725CF">
        <w:rPr>
          <w:rFonts w:ascii="Times New Roman" w:hAnsi="Times New Roman" w:cs="Times New Roman"/>
          <w:color w:val="auto"/>
          <w:sz w:val="24"/>
          <w:szCs w:val="24"/>
        </w:rPr>
        <w:t>company (</w:t>
      </w:r>
      <w:r w:rsidRPr="001466C1" w:rsidR="00F50FF0">
        <w:rPr>
          <w:rFonts w:ascii="Times New Roman" w:hAnsi="Times New Roman" w:cs="Times New Roman"/>
          <w:color w:val="auto"/>
          <w:sz w:val="24"/>
          <w:szCs w:val="24"/>
          <w:shd w:val="clear" w:color="auto" w:fill="FFFFFF"/>
        </w:rPr>
        <w:t xml:space="preserve">Khan, </w:t>
      </w:r>
      <w:r w:rsidRPr="001466C1" w:rsidR="00F50FF0">
        <w:rPr>
          <w:rFonts w:ascii="Times New Roman" w:hAnsi="Times New Roman" w:cs="Times New Roman"/>
          <w:i/>
          <w:color w:val="auto"/>
          <w:sz w:val="24"/>
          <w:szCs w:val="24"/>
          <w:shd w:val="clear" w:color="auto" w:fill="FFFFFF"/>
        </w:rPr>
        <w:t xml:space="preserve">et al, </w:t>
      </w:r>
      <w:r w:rsidRPr="001466C1" w:rsidR="00F50FF0">
        <w:rPr>
          <w:rFonts w:ascii="Times New Roman" w:hAnsi="Times New Roman" w:cs="Times New Roman"/>
          <w:color w:val="auto"/>
          <w:sz w:val="24"/>
          <w:szCs w:val="24"/>
          <w:shd w:val="clear" w:color="auto" w:fill="FFFFFF"/>
        </w:rPr>
        <w:t>2015</w:t>
      </w:r>
      <w:r w:rsidRPr="001466C1" w:rsidR="00F50FF0">
        <w:rPr>
          <w:rFonts w:ascii="Times New Roman" w:hAnsi="Times New Roman" w:cs="Times New Roman"/>
          <w:color w:val="auto"/>
          <w:sz w:val="24"/>
          <w:szCs w:val="24"/>
          <w:shd w:val="clear" w:color="auto" w:fill="FFFFFF"/>
        </w:rPr>
        <w:t>)</w:t>
      </w:r>
      <w:r w:rsidRPr="001466C1">
        <w:rPr>
          <w:rFonts w:ascii="Times New Roman" w:hAnsi="Times New Roman" w:cs="Times New Roman"/>
          <w:color w:val="auto"/>
          <w:sz w:val="24"/>
          <w:szCs w:val="24"/>
        </w:rPr>
        <w:t xml:space="preserve">. The other retailers in the market also pose the threat of substitute products which can attract part of the company's customers. This is likely to impact the profitability of the company when the customers get a substitute for their needs. Apple's research </w:t>
      </w:r>
      <w:r w:rsidRPr="001466C1">
        <w:rPr>
          <w:rFonts w:ascii="Times New Roman" w:hAnsi="Times New Roman" w:cs="Times New Roman"/>
          <w:color w:val="auto"/>
          <w:sz w:val="24"/>
          <w:szCs w:val="24"/>
        </w:rPr>
        <w:t xml:space="preserve">and development sectors are dedicated to handling this threat by understanding the needs of the customers while the management drives the company to be more service-oriented.  </w:t>
      </w:r>
    </w:p>
    <w:p w:rsidR="007B7DDF" w:rsidRPr="001466C1" w:rsidP="001466C1" w14:paraId="46A8699F"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Economic Forces </w:t>
      </w:r>
    </w:p>
    <w:p w:rsidR="007B7DDF" w:rsidRPr="001466C1" w:rsidP="001466C1" w14:paraId="45E8D8E5" w14:textId="7CD145C0">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economic forces found in the macro and the remote environment present opportunities for Apple Inc. Economic stability in the target countries is one of the main economic forces which present an opportunity to Apple Inc. the economic stability presents Apple Inc. with an expansion opportunity to increase the market share of the company. The developing countries are also experiencing rapid growth. The rapid growth in the developing countries has allowed the country to generate more revenue from making sales in the foreign market. Some of the developing countries which present a significant growth opportunity include the Asian countries with a high rate of disposable income increasing the number of potential buyers in the market. The expansion of the company to the new markets can however be faced by various competitive forces existing in the market like the well-established retailers in the Asian market like Samsung which target the same opportunities.  This also increases the competition from the suppliers. The suppliers in the foreign markets can sell at a higher price to the new company than its competitors hence decreasing the profit margin for the new entrant in the market. Companies like Samsung enjoy better prices from suppliers in the growing Asian market than Apple would enjoy when expanding to the region. This makes the profit margin lower compared to the well-estab</w:t>
      </w:r>
      <w:r w:rsidRPr="001466C1" w:rsidR="00532FB9">
        <w:rPr>
          <w:rFonts w:ascii="Times New Roman" w:hAnsi="Times New Roman" w:cs="Times New Roman"/>
          <w:color w:val="auto"/>
          <w:sz w:val="24"/>
          <w:szCs w:val="24"/>
        </w:rPr>
        <w:t xml:space="preserve">lished companies in the region </w:t>
      </w:r>
      <w:r w:rsidRPr="001466C1" w:rsidR="00532FB9">
        <w:rPr>
          <w:rFonts w:ascii="Times New Roman" w:hAnsi="Times New Roman" w:cs="Times New Roman"/>
          <w:color w:val="auto"/>
          <w:sz w:val="24"/>
          <w:szCs w:val="24"/>
        </w:rPr>
        <w:t>(</w:t>
      </w:r>
      <w:r w:rsidRPr="001466C1" w:rsidR="00532FB9">
        <w:rPr>
          <w:rFonts w:ascii="Times New Roman" w:hAnsi="Times New Roman" w:cs="Times New Roman"/>
          <w:color w:val="auto"/>
          <w:sz w:val="24"/>
          <w:szCs w:val="24"/>
          <w:shd w:val="clear" w:color="auto" w:fill="FFFFFF"/>
        </w:rPr>
        <w:t xml:space="preserve">Khan, </w:t>
      </w:r>
      <w:r w:rsidRPr="001466C1" w:rsidR="00532FB9">
        <w:rPr>
          <w:rFonts w:ascii="Times New Roman" w:hAnsi="Times New Roman" w:cs="Times New Roman"/>
          <w:i/>
          <w:color w:val="auto"/>
          <w:sz w:val="24"/>
          <w:szCs w:val="24"/>
          <w:shd w:val="clear" w:color="auto" w:fill="FFFFFF"/>
        </w:rPr>
        <w:t xml:space="preserve">et al, </w:t>
      </w:r>
      <w:r w:rsidRPr="001466C1" w:rsidR="00532FB9">
        <w:rPr>
          <w:rFonts w:ascii="Times New Roman" w:hAnsi="Times New Roman" w:cs="Times New Roman"/>
          <w:color w:val="auto"/>
          <w:sz w:val="24"/>
          <w:szCs w:val="24"/>
          <w:shd w:val="clear" w:color="auto" w:fill="FFFFFF"/>
        </w:rPr>
        <w:t>2015).</w:t>
      </w:r>
    </w:p>
    <w:p w:rsidR="00387169" w:rsidRPr="001466C1" w:rsidP="001466C1" w14:paraId="02394EA8" w14:textId="77777777">
      <w:pPr>
        <w:tabs>
          <w:tab w:val="left" w:pos="3490"/>
        </w:tabs>
        <w:spacing w:line="480" w:lineRule="auto"/>
        <w:ind w:firstLine="720"/>
        <w:rPr>
          <w:rFonts w:ascii="Times New Roman" w:hAnsi="Times New Roman" w:cs="Times New Roman"/>
          <w:b/>
          <w:color w:val="auto"/>
          <w:sz w:val="24"/>
          <w:szCs w:val="24"/>
        </w:rPr>
      </w:pPr>
    </w:p>
    <w:p w:rsidR="00387169" w:rsidRPr="001466C1" w:rsidP="001466C1" w14:paraId="6FDA1F55" w14:textId="77777777">
      <w:pPr>
        <w:tabs>
          <w:tab w:val="left" w:pos="3490"/>
        </w:tabs>
        <w:spacing w:line="480" w:lineRule="auto"/>
        <w:ind w:firstLine="720"/>
        <w:rPr>
          <w:rFonts w:ascii="Times New Roman" w:hAnsi="Times New Roman" w:cs="Times New Roman"/>
          <w:b/>
          <w:color w:val="auto"/>
          <w:sz w:val="24"/>
          <w:szCs w:val="24"/>
        </w:rPr>
      </w:pPr>
    </w:p>
    <w:p w:rsidR="007B7DDF" w:rsidRPr="001466C1" w:rsidP="001466C1" w14:paraId="10D5A4C2" w14:textId="26358FCB">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Political Factors </w:t>
      </w:r>
    </w:p>
    <w:p w:rsidR="007B7DDF" w:rsidRPr="001466C1" w:rsidP="001466C1" w14:paraId="6F1E589A" w14:textId="76770AC2">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Apple has also identified opportunities in its external environment and macro-environment. some of the political factors significant to the operational success of Apple in the international markets. The political factors include the policies implemented by governments or related businesses around the world. some of the most significant political factors include free trade policies enacted by different governments in the target market. These policies allow businesses to operate in their countries despite their origin hence presenting a better opportunity for the company to distribute its produc</w:t>
      </w:r>
      <w:r w:rsidRPr="001466C1" w:rsidR="00387169">
        <w:rPr>
          <w:rFonts w:ascii="Times New Roman" w:hAnsi="Times New Roman" w:cs="Times New Roman"/>
          <w:color w:val="auto"/>
          <w:sz w:val="24"/>
          <w:szCs w:val="24"/>
        </w:rPr>
        <w:t>ts in foreign markets (</w:t>
      </w:r>
      <w:r w:rsidRPr="001466C1" w:rsidR="00695507">
        <w:rPr>
          <w:rFonts w:ascii="Times New Roman" w:hAnsi="Times New Roman" w:cs="Times New Roman"/>
          <w:color w:val="auto"/>
          <w:sz w:val="24"/>
          <w:szCs w:val="24"/>
          <w:shd w:val="clear" w:color="auto" w:fill="FFFFFF"/>
        </w:rPr>
        <w:t>LOMBARDO</w:t>
      </w:r>
      <w:r w:rsidRPr="001466C1" w:rsidR="00387169">
        <w:rPr>
          <w:rFonts w:ascii="Times New Roman" w:hAnsi="Times New Roman" w:cs="Times New Roman"/>
          <w:color w:val="auto"/>
          <w:sz w:val="24"/>
          <w:szCs w:val="24"/>
          <w:shd w:val="clear" w:color="auto" w:fill="FFFFFF"/>
        </w:rPr>
        <w:t xml:space="preserve">, </w:t>
      </w:r>
      <w:r w:rsidRPr="001466C1" w:rsidR="00387169">
        <w:rPr>
          <w:rFonts w:ascii="Times New Roman" w:hAnsi="Times New Roman" w:cs="Times New Roman"/>
          <w:color w:val="auto"/>
          <w:sz w:val="24"/>
          <w:szCs w:val="24"/>
          <w:shd w:val="clear" w:color="auto" w:fill="FFFFFF"/>
        </w:rPr>
        <w:t>2021</w:t>
      </w:r>
      <w:r w:rsidRPr="001466C1" w:rsidR="00695507">
        <w:rPr>
          <w:rFonts w:ascii="Times New Roman" w:hAnsi="Times New Roman" w:cs="Times New Roman"/>
          <w:color w:val="auto"/>
          <w:sz w:val="24"/>
          <w:szCs w:val="24"/>
          <w:shd w:val="clear" w:color="auto" w:fill="FFFFFF"/>
        </w:rPr>
        <w:t>).</w:t>
      </w:r>
    </w:p>
    <w:p w:rsidR="007B7DDF" w:rsidRPr="001466C1" w:rsidP="001466C1" w14:paraId="7A39F9A3"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political stability experienced in developed countries ensures the company a stable market for its dynamic products.  The political stability allows the steady growth of the economy which can increase the profitability of the company in international markets. Trade disputes between the US and other countries present a threat to the success of the company when operating in the international markets. There has been a significant growth of tensions between the United States and China. This can influence the imposition of higher tariffs by China on products or components imported from the US. This would reduce the profitability of electronic products from Apple's stores based on the Chinese Market. </w:t>
      </w:r>
    </w:p>
    <w:p w:rsidR="007B7DDF" w:rsidRPr="001466C1" w:rsidP="001466C1" w14:paraId="1D2ADF6C"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Legal, Regulatory and Ethical Issues </w:t>
      </w:r>
    </w:p>
    <w:p w:rsidR="007B7DDF" w:rsidRPr="001466C1" w:rsidP="001466C1" w14:paraId="10C9F9CB"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performance of Apple Inc. in the market is significantly affected by legal external factors. The external factors enacted by the government present a threat to the success of the business. Some of the legal and ethical factors affecting the operations of Apple Inc. are related to user privacy and data protection. Different governments around the world have been </w:t>
      </w:r>
      <w:r w:rsidRPr="001466C1">
        <w:rPr>
          <w:rFonts w:ascii="Times New Roman" w:hAnsi="Times New Roman" w:cs="Times New Roman"/>
          <w:color w:val="auto"/>
          <w:sz w:val="24"/>
          <w:szCs w:val="24"/>
        </w:rPr>
        <w:t xml:space="preserve">putting more pressure on companies to improve the privacy of their users in the digital age. This pressure has been accompanied by regulatory policies which companies like Apple Inc. have to follow in day-to-day operations. This poses a threat to the profitability of businesses due to the compliance requirements costs which reduce the profitability of the business. The company is also required to enhance its security and privacy measures based on the requirements of the government. Some of the ethical issues facing Apple are related to its third-party products which have faced strong criticism from the European and Australian market based on adherence to privacy measures. Apple is required to ensure the privacy of all its products and brands, failure to which can ruin the company's reputations and increase legal sanctions. </w:t>
      </w:r>
    </w:p>
    <w:p w:rsidR="007B7DDF" w:rsidRPr="001466C1" w:rsidP="001466C1" w14:paraId="2F80A622"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Technological Forces </w:t>
      </w:r>
    </w:p>
    <w:p w:rsidR="007B7DDF" w:rsidRPr="001466C1" w:rsidP="001466C1" w14:paraId="75722178" w14:textId="1171FB3C">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Apple is one of the leading companies in the technology industry. Most of the technological factors in the macro-environment present an opportunity for better performance of Apple Inc. current trends and innovations in technology have a significant effect on the business conditions which improve the operations of the company. There has been increased demand for cloud computing which allows the company to grow in its opportunities. Cloud computing is part of the services provided by Apple Inc. hence the increase in demand increased the potential market for its services. Technological integration in business operations has also increased over time. This has increased the demand for technological products such as smartphones and personal computers used in everyday operations in the business environment. The mobile market has also been growing over time presenting an opportunity for the company to generate more revenue. With higher mobile use, the company can generate revenue from its App Store or in the distribution of digital content on differen</w:t>
      </w:r>
      <w:r w:rsidRPr="001466C1" w:rsidR="00695507">
        <w:rPr>
          <w:rFonts w:ascii="Times New Roman" w:hAnsi="Times New Roman" w:cs="Times New Roman"/>
          <w:color w:val="auto"/>
          <w:sz w:val="24"/>
          <w:szCs w:val="24"/>
        </w:rPr>
        <w:t xml:space="preserve">t platforms </w:t>
      </w:r>
      <w:r w:rsidRPr="001466C1" w:rsidR="00695507">
        <w:rPr>
          <w:rFonts w:ascii="Times New Roman" w:hAnsi="Times New Roman" w:cs="Times New Roman"/>
          <w:color w:val="auto"/>
          <w:sz w:val="24"/>
          <w:szCs w:val="24"/>
        </w:rPr>
        <w:t>(</w:t>
      </w:r>
      <w:r w:rsidRPr="001466C1" w:rsidR="00695507">
        <w:rPr>
          <w:rFonts w:ascii="Times New Roman" w:hAnsi="Times New Roman" w:cs="Times New Roman"/>
          <w:color w:val="auto"/>
          <w:sz w:val="24"/>
          <w:szCs w:val="24"/>
          <w:shd w:val="clear" w:color="auto" w:fill="FFFFFF"/>
        </w:rPr>
        <w:t>LOMBARDO</w:t>
      </w:r>
      <w:r w:rsidRPr="001466C1" w:rsidR="00695507">
        <w:rPr>
          <w:rFonts w:ascii="Times New Roman" w:hAnsi="Times New Roman" w:cs="Times New Roman"/>
          <w:color w:val="auto"/>
          <w:sz w:val="24"/>
          <w:szCs w:val="24"/>
          <w:shd w:val="clear" w:color="auto" w:fill="FFFFFF"/>
        </w:rPr>
        <w:t>, 2021)</w:t>
      </w:r>
      <w:r w:rsidRPr="001466C1" w:rsidR="00695507">
        <w:rPr>
          <w:rFonts w:ascii="Times New Roman" w:hAnsi="Times New Roman" w:cs="Times New Roman"/>
          <w:color w:val="auto"/>
          <w:sz w:val="24"/>
          <w:szCs w:val="24"/>
          <w:shd w:val="clear" w:color="auto" w:fill="FFFFFF"/>
        </w:rPr>
        <w:t xml:space="preserve">. </w:t>
      </w:r>
    </w:p>
    <w:p w:rsidR="007B7DDF" w:rsidRPr="001466C1" w:rsidP="001466C1" w14:paraId="367ADE7F"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Social Factors </w:t>
      </w:r>
    </w:p>
    <w:p w:rsidR="007B7DDF" w:rsidRPr="001466C1" w:rsidP="001466C1" w14:paraId="22B6892D" w14:textId="04F3E8E0">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Social factors existing in the external environment influence expectations and consumer behavior. There has been an increase in mobile access as part of the sociocultural trends. The increased need for communication in different social activities has increased the need for Apple products like smartphones and tablets. The dependency of digital systems in society has also increased the opportunity for the company to sell its products. However, social beliefs have also contributed to the adoption of Anti-Apple sentiments which threaten the success of the business in its operations. The negative sentiments held by the consumers in the market are related to questioning its practices as well as various lawsuits against Apple's third-party repair service providers. The adoption of these sentiments can ruin the reputations of the business while reducing</w:t>
      </w:r>
      <w:r w:rsidRPr="001466C1" w:rsidR="00695507">
        <w:rPr>
          <w:rFonts w:ascii="Times New Roman" w:hAnsi="Times New Roman" w:cs="Times New Roman"/>
          <w:color w:val="auto"/>
          <w:sz w:val="24"/>
          <w:szCs w:val="24"/>
        </w:rPr>
        <w:t xml:space="preserve"> the demand for Apple products (</w:t>
      </w:r>
      <w:r w:rsidRPr="001466C1" w:rsidR="00695507">
        <w:rPr>
          <w:rFonts w:ascii="Times New Roman" w:hAnsi="Times New Roman" w:cs="Times New Roman"/>
          <w:color w:val="auto"/>
          <w:sz w:val="24"/>
          <w:szCs w:val="24"/>
          <w:shd w:val="clear" w:color="auto" w:fill="FFFFFF"/>
        </w:rPr>
        <w:t>LOMBARDO</w:t>
      </w:r>
      <w:r w:rsidRPr="001466C1" w:rsidR="00695507">
        <w:rPr>
          <w:rFonts w:ascii="Times New Roman" w:hAnsi="Times New Roman" w:cs="Times New Roman"/>
          <w:color w:val="auto"/>
          <w:sz w:val="24"/>
          <w:szCs w:val="24"/>
          <w:shd w:val="clear" w:color="auto" w:fill="FFFFFF"/>
        </w:rPr>
        <w:t>, 2021) </w:t>
      </w:r>
    </w:p>
    <w:p w:rsidR="007B7DDF" w:rsidRPr="001466C1" w:rsidP="001466C1" w14:paraId="4FB9516C"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Apple Target Market Analysis </w:t>
      </w:r>
    </w:p>
    <w:p w:rsidR="007B7DDF" w:rsidRPr="001466C1" w:rsidP="001466C1" w14:paraId="1375806B"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provides different types of products to their customers with different technological needs. The demand for different Apple products influences its Target Market. There are over 1.5 billion users of Apple products around the World. These users create demand for different hardware products like the iPhone, </w:t>
      </w:r>
      <w:r w:rsidRPr="001466C1">
        <w:rPr>
          <w:rFonts w:ascii="Times New Roman" w:hAnsi="Times New Roman" w:cs="Times New Roman"/>
          <w:color w:val="auto"/>
          <w:sz w:val="24"/>
          <w:szCs w:val="24"/>
        </w:rPr>
        <w:t>AirPods</w:t>
      </w:r>
      <w:r w:rsidRPr="001466C1">
        <w:rPr>
          <w:rFonts w:ascii="Times New Roman" w:hAnsi="Times New Roman" w:cs="Times New Roman"/>
          <w:color w:val="auto"/>
          <w:sz w:val="24"/>
          <w:szCs w:val="24"/>
        </w:rPr>
        <w:t xml:space="preserve">, Mac, iPad as well as software services like iTunes, </w:t>
      </w:r>
      <w:r w:rsidRPr="001466C1">
        <w:rPr>
          <w:rFonts w:ascii="Times New Roman" w:hAnsi="Times New Roman" w:cs="Times New Roman"/>
          <w:color w:val="auto"/>
          <w:sz w:val="24"/>
          <w:szCs w:val="24"/>
        </w:rPr>
        <w:t>iLife</w:t>
      </w:r>
      <w:r w:rsidRPr="001466C1">
        <w:rPr>
          <w:rFonts w:ascii="Times New Roman" w:hAnsi="Times New Roman" w:cs="Times New Roman"/>
          <w:color w:val="auto"/>
          <w:sz w:val="24"/>
          <w:szCs w:val="24"/>
        </w:rPr>
        <w:t xml:space="preserve">, and iCloud. Apple generally targets high and medium-income individuals. The price of the company's products influences it to go for individuals with a higher payroll. The company's market is also distributed over 155 countries with a much preference to individuals in the city life. The company also targets intellectual millennials like students, designers, engineers, and executives which constitute a greater part of the company's wealthy market.  </w:t>
      </w:r>
    </w:p>
    <w:p w:rsidR="007B7DDF" w:rsidRPr="001466C1" w:rsidP="001466C1" w14:paraId="1DCC36BB"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Marketing Strategy </w:t>
      </w:r>
    </w:p>
    <w:p w:rsidR="007B7DDF" w:rsidRPr="001466C1" w:rsidP="001466C1" w14:paraId="3E5C5DB4"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has a successful marketing strategy which has made it the leading technology company based on its sale of products. The main marketing strategy adopted by the company is the segmentation of the company's products to meet the demands of different users. Apple produces a wide range of products including software and hardware products for different consumers. It provides products for professionals and teenagers like personal computers, smartphones, iPads as well as television. The company also acquires the online market for music lovers with products like iTunes and iPod. With the brand positioning of the company, it has managed to acquire a large market for the wide range of its products. The company advertises most of its products to the target market. Mobile advertisements on various platforms like Television advertisements as well as online advertisements through Google AdSense allow the company to reach a wider global market. The company also uses the reviews it receives from online stores to build its reputation. The simplicity of the company's products makes it easy for them to acquire new markets with dynamic technological products. </w:t>
      </w:r>
    </w:p>
    <w:p w:rsidR="007B7DDF" w:rsidRPr="001466C1" w:rsidP="001466C1" w14:paraId="78839DF3"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SWOT Analysis </w:t>
      </w:r>
    </w:p>
    <w:p w:rsidR="007B7DDF" w:rsidRPr="001466C1" w:rsidP="001466C1" w14:paraId="6C4F7221"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Apple Strengths</w:t>
      </w:r>
    </w:p>
    <w:p w:rsidR="007B7DDF" w:rsidRPr="001466C1" w:rsidP="001466C1" w14:paraId="3EDA49C2"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color w:val="auto"/>
          <w:sz w:val="24"/>
          <w:szCs w:val="24"/>
        </w:rPr>
        <w:t>The apple brand gives the company a competi8tive advantage over their competitors in the market. the Apple brand has been ranked the leading brand in the world based on the revenue it generates. This allows the company to attract more users.</w:t>
      </w:r>
      <w:r w:rsidRPr="001466C1">
        <w:rPr>
          <w:rFonts w:ascii="Times New Roman" w:hAnsi="Times New Roman" w:cs="Times New Roman"/>
          <w:b/>
          <w:color w:val="auto"/>
          <w:sz w:val="24"/>
          <w:szCs w:val="24"/>
        </w:rPr>
        <w:t xml:space="preserve"> </w:t>
      </w:r>
    </w:p>
    <w:p w:rsidR="007B7DDF" w:rsidRPr="001466C1" w:rsidP="001466C1" w14:paraId="574C755C"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also enjoys a loyal customer base attracted by the reliability of its products. The customer experience from the personalized products of the company to enjoy a loyal customer base has been increasing steadily. </w:t>
      </w:r>
    </w:p>
    <w:p w:rsidR="007B7DDF" w:rsidRPr="001466C1" w:rsidP="001466C1" w14:paraId="2B3F3B1E" w14:textId="0E486A1A">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Technology is also one of the main strengths of the Apple Company. The top technology adopted by the company has allowed it to produce some of the most innovative products in the markets. These products attract a larger market giving it a competitive ad</w:t>
      </w:r>
      <w:r w:rsidRPr="001466C1" w:rsidR="00F725CF">
        <w:rPr>
          <w:rFonts w:ascii="Times New Roman" w:hAnsi="Times New Roman" w:cs="Times New Roman"/>
          <w:color w:val="auto"/>
          <w:sz w:val="24"/>
          <w:szCs w:val="24"/>
        </w:rPr>
        <w:t xml:space="preserve">vantage over other competitors </w:t>
      </w:r>
      <w:r w:rsidRPr="001466C1" w:rsidR="00F725CF">
        <w:rPr>
          <w:rFonts w:ascii="Times New Roman" w:hAnsi="Times New Roman" w:cs="Times New Roman"/>
          <w:color w:val="auto"/>
          <w:sz w:val="24"/>
          <w:szCs w:val="24"/>
        </w:rPr>
        <w:t>(</w:t>
      </w:r>
      <w:r w:rsidRPr="001466C1" w:rsidR="00F725CF">
        <w:rPr>
          <w:rFonts w:ascii="Times New Roman" w:hAnsi="Times New Roman" w:cs="Times New Roman"/>
          <w:color w:val="auto"/>
          <w:sz w:val="24"/>
          <w:szCs w:val="24"/>
          <w:shd w:val="clear" w:color="auto" w:fill="FFFFFF"/>
        </w:rPr>
        <w:t>LOMBARDO, 2021) </w:t>
      </w:r>
    </w:p>
    <w:p w:rsidR="007B7DDF" w:rsidRPr="001466C1" w:rsidP="001466C1" w14:paraId="33CBA892"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Research allows the company to understand its market and the changing needs of the consumer. the company rebrands its products to meet these consumer needs which has allowed it to maintain its customers as well as attract the consumers with such technological needs. </w:t>
      </w:r>
    </w:p>
    <w:p w:rsidR="007B7DDF" w:rsidRPr="001466C1" w:rsidP="001466C1" w14:paraId="270EA522" w14:textId="0E56127B">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wide range of products provided by the company also gives the company a competitive advantage over other sellers in the market. The company has managed to acquire a large market with its line of products satisfying differ</w:t>
      </w:r>
      <w:r w:rsidRPr="001466C1" w:rsidR="00B30B1F">
        <w:rPr>
          <w:rFonts w:ascii="Times New Roman" w:hAnsi="Times New Roman" w:cs="Times New Roman"/>
          <w:color w:val="auto"/>
          <w:sz w:val="24"/>
          <w:szCs w:val="24"/>
        </w:rPr>
        <w:t xml:space="preserve">ent consumer needs and demands. </w:t>
      </w:r>
      <w:r w:rsidRPr="001466C1" w:rsidR="00B30B1F">
        <w:rPr>
          <w:rFonts w:ascii="Times New Roman" w:hAnsi="Times New Roman" w:cs="Times New Roman"/>
          <w:color w:val="auto"/>
          <w:sz w:val="24"/>
          <w:szCs w:val="24"/>
        </w:rPr>
        <w:t>(</w:t>
      </w:r>
      <w:r w:rsidRPr="001466C1" w:rsidR="00B30B1F">
        <w:rPr>
          <w:rFonts w:ascii="Times New Roman" w:hAnsi="Times New Roman" w:cs="Times New Roman"/>
          <w:color w:val="auto"/>
          <w:sz w:val="24"/>
          <w:szCs w:val="24"/>
          <w:shd w:val="clear" w:color="auto" w:fill="FFFFFF"/>
        </w:rPr>
        <w:t>LOMBARDO, 2021) </w:t>
      </w:r>
    </w:p>
    <w:p w:rsidR="007B7DDF" w:rsidRPr="001466C1" w:rsidP="001466C1" w14:paraId="77E1D6C0"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Weaknesses </w:t>
      </w:r>
    </w:p>
    <w:p w:rsidR="007B7DDF" w:rsidRPr="001466C1" w:rsidP="001466C1" w14:paraId="2DF875F1"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High priced product is one of the main weaknesses of the company. The price of Apple products has made them a luxury to many potential buyers. The high prices on products reduce the potential market for consumers with low income. </w:t>
      </w:r>
    </w:p>
    <w:p w:rsidR="007B7DDF" w:rsidRPr="001466C1" w:rsidP="001466C1" w14:paraId="2FD1717F"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company has limited advertisements and promotions of its products. The company mainly generates revenue from the loyal customer base reducing its ability to expand to new potential markets through advertisements. </w:t>
      </w:r>
    </w:p>
    <w:p w:rsidR="007B7DDF" w:rsidRPr="001466C1" w:rsidP="001466C1" w14:paraId="10FBF1E7"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Software incompatibility of Apple products is also a weakness that poses a threat to its competitive advantage. Apple products define the type of technologies and software the user can install. This can reduce the target market for customers looking for more compatible products. </w:t>
      </w:r>
    </w:p>
    <w:p w:rsidR="007B7DDF" w:rsidRPr="001466C1" w:rsidP="001466C1" w14:paraId="2C7BD973"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Opportunities for Apple Inc. </w:t>
      </w:r>
    </w:p>
    <w:p w:rsidR="007B7DDF" w:rsidRPr="001466C1" w:rsidP="001466C1" w14:paraId="2651E2E7" w14:textId="57789BF9">
      <w:pPr>
        <w:spacing w:after="0" w:line="480" w:lineRule="auto"/>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rPr>
        <w:t xml:space="preserve">The company enjoys a steady growth of customers in the market for its quality products. The company has managed to retain most of its market while attracting more customers. The internet has allowed the organization to acquire a larger customer base </w:t>
      </w:r>
      <w:r w:rsidRPr="001466C1" w:rsidR="001439CC">
        <w:rPr>
          <w:rFonts w:ascii="Times New Roman" w:hAnsi="Times New Roman" w:cs="Times New Roman"/>
          <w:color w:val="auto"/>
          <w:sz w:val="24"/>
          <w:szCs w:val="24"/>
        </w:rPr>
        <w:t>through adverts and promotions (</w:t>
      </w:r>
      <w:r w:rsidRPr="001466C1" w:rsidR="001439CC">
        <w:rPr>
          <w:rFonts w:ascii="Times New Roman" w:hAnsi="Times New Roman" w:cs="Times New Roman"/>
          <w:color w:val="auto"/>
          <w:sz w:val="24"/>
          <w:szCs w:val="24"/>
          <w:shd w:val="clear" w:color="auto" w:fill="FFFFFF"/>
        </w:rPr>
        <w:t>Aljafari</w:t>
      </w:r>
      <w:r w:rsidRPr="001466C1" w:rsidR="001439CC">
        <w:rPr>
          <w:rFonts w:ascii="Times New Roman" w:hAnsi="Times New Roman" w:cs="Times New Roman"/>
          <w:color w:val="auto"/>
          <w:sz w:val="24"/>
          <w:szCs w:val="24"/>
          <w:shd w:val="clear" w:color="auto" w:fill="FFFFFF"/>
        </w:rPr>
        <w:t xml:space="preserve">, </w:t>
      </w:r>
      <w:r w:rsidRPr="001466C1" w:rsidR="001439CC">
        <w:rPr>
          <w:rFonts w:ascii="Times New Roman" w:hAnsi="Times New Roman" w:cs="Times New Roman"/>
          <w:color w:val="auto"/>
          <w:sz w:val="24"/>
          <w:szCs w:val="24"/>
          <w:shd w:val="clear" w:color="auto" w:fill="FFFFFF"/>
        </w:rPr>
        <w:t>2016).</w:t>
      </w:r>
    </w:p>
    <w:p w:rsidR="007B7DDF" w:rsidRPr="001466C1" w:rsidP="001466C1" w14:paraId="2E7A6E64" w14:textId="693E8AED">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company enjoys a pool of highly qualified professionals who work as developers, researchers, and designers of its products. These professionals have allowed the company to easily identify the customer needs and provide products suitable for satisfying those</w:t>
      </w:r>
      <w:r w:rsidRPr="001466C1" w:rsidR="001439CC">
        <w:rPr>
          <w:rFonts w:ascii="Times New Roman" w:hAnsi="Times New Roman" w:cs="Times New Roman"/>
          <w:color w:val="auto"/>
          <w:sz w:val="24"/>
          <w:szCs w:val="24"/>
        </w:rPr>
        <w:t xml:space="preserve"> needs </w:t>
      </w:r>
      <w:r w:rsidRPr="001466C1" w:rsidR="001439CC">
        <w:rPr>
          <w:rFonts w:ascii="Times New Roman" w:hAnsi="Times New Roman" w:cs="Times New Roman"/>
          <w:color w:val="auto"/>
          <w:sz w:val="24"/>
          <w:szCs w:val="24"/>
        </w:rPr>
        <w:t>(</w:t>
      </w:r>
      <w:r w:rsidRPr="001466C1" w:rsidR="001439CC">
        <w:rPr>
          <w:rFonts w:ascii="Times New Roman" w:hAnsi="Times New Roman" w:cs="Times New Roman"/>
          <w:color w:val="auto"/>
          <w:sz w:val="24"/>
          <w:szCs w:val="24"/>
          <w:shd w:val="clear" w:color="auto" w:fill="FFFFFF"/>
        </w:rPr>
        <w:t>Aljafari</w:t>
      </w:r>
      <w:r w:rsidRPr="001466C1" w:rsidR="001439CC">
        <w:rPr>
          <w:rFonts w:ascii="Times New Roman" w:hAnsi="Times New Roman" w:cs="Times New Roman"/>
          <w:color w:val="auto"/>
          <w:sz w:val="24"/>
          <w:szCs w:val="24"/>
          <w:shd w:val="clear" w:color="auto" w:fill="FFFFFF"/>
        </w:rPr>
        <w:t>, 2016)</w:t>
      </w:r>
    </w:p>
    <w:p w:rsidR="007B7DDF" w:rsidRPr="001466C1" w:rsidP="001466C1" w14:paraId="29E9CE31"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Technological trends also allow the company to remain competitive. The change in different technology products and uses has increased the market for technological products produced by the company. It also relies on technology in its advertisements and promotions to increase the consumer market. </w:t>
      </w:r>
    </w:p>
    <w:p w:rsidR="007B7DDF" w:rsidRPr="001466C1" w:rsidP="001466C1" w14:paraId="0997FBCE"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Artificial intelligence has also increased the company’s market reach and analysis of market needs. Consumer data collected when making various sales is used in indicating the demand trends in the market. The use of artificial intelligence allows the company to predict consumer behavior based on demand for different products. </w:t>
      </w:r>
    </w:p>
    <w:p w:rsidR="00695507" w:rsidRPr="001466C1" w:rsidP="001466C1" w14:paraId="39D87B13" w14:textId="77777777">
      <w:pPr>
        <w:tabs>
          <w:tab w:val="left" w:pos="3490"/>
        </w:tabs>
        <w:spacing w:line="480" w:lineRule="auto"/>
        <w:ind w:firstLine="720"/>
        <w:rPr>
          <w:rFonts w:ascii="Times New Roman" w:hAnsi="Times New Roman" w:cs="Times New Roman"/>
          <w:b/>
          <w:color w:val="auto"/>
          <w:sz w:val="24"/>
          <w:szCs w:val="24"/>
        </w:rPr>
      </w:pPr>
    </w:p>
    <w:p w:rsidR="007B7DDF" w:rsidRPr="001466C1" w:rsidP="001466C1" w14:paraId="26A3C4AF" w14:textId="16EDBF81">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Threats </w:t>
      </w:r>
    </w:p>
    <w:p w:rsidR="007B7DDF" w:rsidRPr="001466C1" w:rsidP="001466C1" w14:paraId="73BD45E9"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Coronavirus pandemic is one of the factors that have threatened the success of many businesses. Operations in the global markets have been limited with low interaction between the buyers and the consumer. This has influenced a decline in annual revenue generated by different companies like Apple. </w:t>
      </w:r>
    </w:p>
    <w:p w:rsidR="007B7DDF" w:rsidRPr="001466C1" w:rsidP="001466C1" w14:paraId="3F3001C4"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Apple is vulnerable to counterfeit products. Many people in third-world countries have used the company's brand image in selling fake products. This is a bad threat to the image of the company as it becomes prone to bad publicity and negative reviews. </w:t>
      </w:r>
    </w:p>
    <w:p w:rsidR="007B7DDF" w:rsidRPr="001466C1" w:rsidP="001466C1" w14:paraId="2FC09B70" w14:textId="3EE51983">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Competition is also a major threat to the profitability of the company's products. The advancement in technology has allowed companies like Samsung to strengthen their brands giving the company stiff competition. With high competition, the profitability of the highly-priced Apple products may reduce as consumers switch to less costly b</w:t>
      </w:r>
      <w:r w:rsidRPr="001466C1" w:rsidR="00F81DF4">
        <w:rPr>
          <w:rFonts w:ascii="Times New Roman" w:hAnsi="Times New Roman" w:cs="Times New Roman"/>
          <w:color w:val="auto"/>
          <w:sz w:val="24"/>
          <w:szCs w:val="24"/>
        </w:rPr>
        <w:t xml:space="preserve">rands </w:t>
      </w:r>
      <w:r w:rsidRPr="001466C1" w:rsidR="00F81DF4">
        <w:rPr>
          <w:rFonts w:ascii="Times New Roman" w:hAnsi="Times New Roman" w:cs="Times New Roman"/>
          <w:color w:val="auto"/>
          <w:sz w:val="24"/>
          <w:szCs w:val="24"/>
        </w:rPr>
        <w:t>(</w:t>
      </w:r>
      <w:r w:rsidRPr="001466C1" w:rsidR="00F81DF4">
        <w:rPr>
          <w:rFonts w:ascii="Times New Roman" w:hAnsi="Times New Roman" w:cs="Times New Roman"/>
          <w:color w:val="auto"/>
          <w:sz w:val="24"/>
          <w:szCs w:val="24"/>
          <w:shd w:val="clear" w:color="auto" w:fill="FFFFFF"/>
        </w:rPr>
        <w:t>Aljafari</w:t>
      </w:r>
      <w:r w:rsidRPr="001466C1" w:rsidR="00F81DF4">
        <w:rPr>
          <w:rFonts w:ascii="Times New Roman" w:hAnsi="Times New Roman" w:cs="Times New Roman"/>
          <w:color w:val="auto"/>
          <w:sz w:val="24"/>
          <w:szCs w:val="24"/>
          <w:shd w:val="clear" w:color="auto" w:fill="FFFFFF"/>
        </w:rPr>
        <w:t>, 2016)</w:t>
      </w:r>
    </w:p>
    <w:p w:rsidR="007B7DDF" w:rsidRPr="001466C1" w:rsidP="001466C1" w14:paraId="0B17EC5C"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Disputes between the US and China have led to increased tariffs on imported products. China provides a larger market for Apple products. The disputes threaten the profitability of Apple products in the Chinese market which may also impose high tariffs on products imported from the US.  </w:t>
      </w:r>
    </w:p>
    <w:p w:rsidR="007B7DDF" w:rsidRPr="001466C1" w:rsidP="001466C1" w14:paraId="2FD342A4"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Strengths to Opportunities and Weaknesses to Threats </w:t>
      </w:r>
    </w:p>
    <w:p w:rsidR="007B7DDF" w:rsidRPr="001466C1" w:rsidP="001466C1" w14:paraId="56B0506A"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highly-priced products allow the company to enjoy a district market for its products. The company's pricing strategy can allow it to acquire a customer base with preferences for luxurious products. The company is also threatened by low promotions and advertisements. The use of advertisements can allow the company to increase its market reach with higher profit </w:t>
      </w:r>
      <w:r w:rsidRPr="001466C1">
        <w:rPr>
          <w:rFonts w:ascii="Times New Roman" w:hAnsi="Times New Roman" w:cs="Times New Roman"/>
          <w:color w:val="auto"/>
          <w:sz w:val="24"/>
          <w:szCs w:val="24"/>
        </w:rPr>
        <w:t xml:space="preserve">potential. The incompatibility of the company's products can be a way of attracting more customers to its market. It ensures that consumers use other apple products like software and applications as a way of improving its profitability. Apple also faces stiff competition from other electronic technology companies. The company can use the competition as a way of differentiating their products to ensure uniqueness and lack of substitutes to the products of the company. </w:t>
      </w:r>
    </w:p>
    <w:p w:rsidR="007B7DDF" w:rsidRPr="001466C1" w:rsidP="001466C1" w14:paraId="4509CD3F"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company's strengths can also be used as an opportunity to reach a wider market. The company has a top brand image that can be communicated to potential buyers around the world the company. The brand name can also the company to partner with different suppliers to increase its profit margin. The company's use of smart technology also gives it an opportunity to reach a wider customer base. The company has an opportunity to increase its customer reach through online advertisements. Sufficient research allows the company to understand consumer needs. This can be used as an opportunity for the company to provide products that address the changing needs of the consumers. </w:t>
      </w:r>
    </w:p>
    <w:p w:rsidR="007B7DDF" w:rsidRPr="001466C1" w:rsidP="001466C1" w14:paraId="2413C274"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Marketing Objectives </w:t>
      </w:r>
    </w:p>
    <w:p w:rsidR="007B7DDF" w:rsidRPr="001466C1" w:rsidP="001466C1" w14:paraId="2517AA71"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Product marketing can allow the company to achieve a higher market. The marketing objectives include implementing e-commerce which will allow customers to acquire products from the company's official website. the company also needs to advertise more in the areas where counterfeit products are highly sold. Advertisements can educate the users in developing countries on how to identify counterfeit products. This can help the company in protecting its brand image and reducing its vulnerability to negative publicity. Technological advancements will allow the company to market its products to potential markets. Artificial </w:t>
      </w:r>
      <w:r w:rsidRPr="001466C1">
        <w:rPr>
          <w:rFonts w:ascii="Times New Roman" w:hAnsi="Times New Roman" w:cs="Times New Roman"/>
          <w:color w:val="auto"/>
          <w:sz w:val="24"/>
          <w:szCs w:val="24"/>
        </w:rPr>
        <w:t xml:space="preserve">intelligence will help in identifying the markets with a high number of potential consumers and advertise more to those consumers to increase its competitiveness and market share. </w:t>
      </w:r>
    </w:p>
    <w:p w:rsidR="007B7DDF" w:rsidRPr="001466C1" w:rsidP="005817BA" w14:paraId="17F283C6" w14:textId="77777777">
      <w:pPr>
        <w:tabs>
          <w:tab w:val="left" w:pos="3490"/>
        </w:tabs>
        <w:spacing w:line="480" w:lineRule="auto"/>
        <w:ind w:firstLine="720"/>
        <w:jc w:val="center"/>
        <w:rPr>
          <w:rFonts w:ascii="Times New Roman" w:hAnsi="Times New Roman" w:cs="Times New Roman"/>
          <w:b/>
          <w:color w:val="auto"/>
          <w:sz w:val="24"/>
          <w:szCs w:val="24"/>
        </w:rPr>
      </w:pPr>
      <w:r w:rsidRPr="001466C1">
        <w:rPr>
          <w:rFonts w:ascii="Times New Roman" w:hAnsi="Times New Roman" w:cs="Times New Roman"/>
          <w:b/>
          <w:color w:val="auto"/>
          <w:sz w:val="24"/>
          <w:szCs w:val="24"/>
        </w:rPr>
        <w:t>Part B: Marketing Data Analysis</w:t>
      </w:r>
    </w:p>
    <w:p w:rsidR="007B7DDF" w:rsidRPr="001466C1" w:rsidP="001466C1" w14:paraId="4DB60AC9" w14:textId="77777777">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Internal Data </w:t>
      </w:r>
    </w:p>
    <w:tbl>
      <w:tblPr>
        <w:tblStyle w:val="TableGrid"/>
        <w:tblDescription w:val="Internal data table"/>
        <w:tblW w:w="0" w:type="auto"/>
        <w:tblLook w:val="04A0"/>
      </w:tblPr>
      <w:tblGrid>
        <w:gridCol w:w="2334"/>
        <w:gridCol w:w="2416"/>
        <w:gridCol w:w="2460"/>
        <w:gridCol w:w="2140"/>
      </w:tblGrid>
      <w:tr w14:paraId="3F1C89EA" w14:textId="77777777" w:rsidTr="007B7DDF">
        <w:tblPrEx>
          <w:tblW w:w="0" w:type="auto"/>
          <w:tblLook w:val="04A0"/>
        </w:tblPrEx>
        <w:trPr>
          <w:tblHeader/>
        </w:trPr>
        <w:tc>
          <w:tcPr>
            <w:tcW w:w="2334"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5BC8A246"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Source</w:t>
            </w:r>
          </w:p>
        </w:tc>
        <w:tc>
          <w:tcPr>
            <w:tcW w:w="24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3B064ECB"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What it Measures</w:t>
            </w:r>
          </w:p>
        </w:tc>
        <w:tc>
          <w:tcPr>
            <w:tcW w:w="246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7C0982C8"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Data</w:t>
            </w:r>
          </w:p>
        </w:tc>
        <w:tc>
          <w:tcPr>
            <w:tcW w:w="214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13EB25F9"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Potential Usage</w:t>
            </w:r>
          </w:p>
        </w:tc>
      </w:tr>
      <w:tr w14:paraId="09DEE826"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44E3A249" w14:textId="77777777">
            <w:pPr>
              <w:pStyle w:val="NormalWeb"/>
              <w:spacing w:before="0" w:beforeAutospacing="0" w:after="240" w:afterAutospacing="0" w:line="480" w:lineRule="auto"/>
              <w:jc w:val="both"/>
              <w:textAlignment w:val="baseline"/>
              <w:rPr>
                <w:rFonts w:eastAsiaTheme="minorEastAsia"/>
              </w:rPr>
            </w:pPr>
            <w:r w:rsidRPr="001466C1">
              <w:rPr>
                <w:rFonts w:eastAsiaTheme="minorEastAsia"/>
              </w:rPr>
              <w:t xml:space="preserve">Sales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6BD5A0E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Monthly sales by specific product</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7D8AF50A"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average monthly sales in dollars for each of the company’s products.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56E77E2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Can be used for trend analysis, projections, and to measure the effectiveness of promotions.</w:t>
            </w:r>
          </w:p>
        </w:tc>
      </w:tr>
      <w:tr w14:paraId="31C5BA7E"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477CAEB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Finance data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15471260"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It indicates the financial activity of the company every month.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62989E5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Company transactions and its use of revenue on different activities.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13FED1D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decision making, analyzing operation results, and identifying the company's financial position. </w:t>
            </w:r>
          </w:p>
        </w:tc>
      </w:tr>
      <w:tr w14:paraId="364CBDD0"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099037E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Human resource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7CBCB735"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number of employees in the </w:t>
            </w:r>
            <w:r w:rsidRPr="001466C1">
              <w:rPr>
                <w:rFonts w:eastAsiaTheme="minorEastAsia"/>
              </w:rPr>
              <w:t xml:space="preserve">company and their performances.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6ECD71D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employee positions, wages, </w:t>
            </w:r>
            <w:r w:rsidRPr="001466C1">
              <w:rPr>
                <w:rFonts w:eastAsiaTheme="minorEastAsia"/>
              </w:rPr>
              <w:t xml:space="preserve">salaries, and performance.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5A958CF0"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preparing employee’s salaries and wages, </w:t>
            </w:r>
            <w:r w:rsidRPr="001466C1">
              <w:rPr>
                <w:rFonts w:eastAsiaTheme="minorEastAsia"/>
              </w:rPr>
              <w:t xml:space="preserve">enacting promotions and demotions of employees as well as implementing training programs. </w:t>
            </w:r>
          </w:p>
        </w:tc>
      </w:tr>
    </w:tbl>
    <w:p w:rsidR="007B7DDF" w:rsidRPr="001466C1" w:rsidP="001466C1" w14:paraId="391A9A3F" w14:textId="77777777">
      <w:pPr>
        <w:tabs>
          <w:tab w:val="left" w:pos="3490"/>
        </w:tabs>
        <w:spacing w:line="480" w:lineRule="auto"/>
        <w:rPr>
          <w:rFonts w:ascii="Times New Roman" w:hAnsi="Times New Roman" w:cs="Times New Roman"/>
          <w:b/>
          <w:color w:val="auto"/>
          <w:sz w:val="24"/>
          <w:szCs w:val="24"/>
        </w:rPr>
      </w:pPr>
    </w:p>
    <w:p w:rsidR="007B7DDF" w:rsidRPr="001466C1" w:rsidP="001466C1" w14:paraId="4C9C39E1" w14:textId="77777777">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Secondary Data </w:t>
      </w:r>
    </w:p>
    <w:tbl>
      <w:tblPr>
        <w:tblStyle w:val="TableGrid"/>
        <w:tblDescription w:val="Internal data table"/>
        <w:tblW w:w="0" w:type="auto"/>
        <w:tblLook w:val="04A0"/>
      </w:tblPr>
      <w:tblGrid>
        <w:gridCol w:w="2334"/>
        <w:gridCol w:w="2416"/>
        <w:gridCol w:w="2460"/>
        <w:gridCol w:w="2140"/>
      </w:tblGrid>
      <w:tr w14:paraId="47D6D6C1" w14:textId="77777777" w:rsidTr="007B7DDF">
        <w:tblPrEx>
          <w:tblW w:w="0" w:type="auto"/>
          <w:tblLook w:val="04A0"/>
        </w:tblPrEx>
        <w:trPr>
          <w:tblHeader/>
        </w:trPr>
        <w:tc>
          <w:tcPr>
            <w:tcW w:w="2334"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0654229"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Source</w:t>
            </w:r>
          </w:p>
        </w:tc>
        <w:tc>
          <w:tcPr>
            <w:tcW w:w="24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67A7D511"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What it Measures</w:t>
            </w:r>
          </w:p>
        </w:tc>
        <w:tc>
          <w:tcPr>
            <w:tcW w:w="246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CA5D388"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Data</w:t>
            </w:r>
          </w:p>
        </w:tc>
        <w:tc>
          <w:tcPr>
            <w:tcW w:w="214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70B0C086"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Potential Usage</w:t>
            </w:r>
          </w:p>
        </w:tc>
      </w:tr>
      <w:tr w14:paraId="492D8AE4"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17F9908B" w14:textId="77777777">
            <w:pPr>
              <w:pStyle w:val="NormalWeb"/>
              <w:spacing w:before="0" w:beforeAutospacing="0" w:after="240" w:afterAutospacing="0" w:line="480" w:lineRule="auto"/>
              <w:jc w:val="both"/>
              <w:textAlignment w:val="baseline"/>
              <w:rPr>
                <w:rFonts w:eastAsiaTheme="minorEastAsia"/>
              </w:rPr>
            </w:pPr>
            <w:r w:rsidRPr="001466C1">
              <w:rPr>
                <w:rFonts w:eastAsiaTheme="minorEastAsia"/>
              </w:rPr>
              <w:t xml:space="preserve">Consumer behavior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5C2AE396"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consumer preference for different products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7469C915"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monthly purchases of different consumers from different regions.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1954116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It can be used in identifying the trend purchases and making decisions on production and promotion </w:t>
            </w:r>
          </w:p>
        </w:tc>
      </w:tr>
      <w:tr w14:paraId="764D5393" w14:textId="77777777" w:rsidTr="007B7DDF">
        <w:tblPrEx>
          <w:tblW w:w="0" w:type="auto"/>
          <w:tblLook w:val="04A0"/>
        </w:tblPrEx>
        <w:trPr>
          <w:trHeight w:val="1574"/>
        </w:trPr>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7336362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Market research reports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01C9450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Show performance of major competitors in the market.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2169C79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Company transactions and its use of revenue on different activities.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721A4EC8"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making advertisement decisions.  </w:t>
            </w:r>
          </w:p>
        </w:tc>
      </w:tr>
      <w:tr w14:paraId="0017FCBA"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0F8C379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Government statistics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113DB28A"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Government activity and involvement in potential markets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06F7165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Policies and regulatory measures by the governments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50203ED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establishing compliance programs when operating in new markets.   </w:t>
            </w:r>
          </w:p>
        </w:tc>
      </w:tr>
    </w:tbl>
    <w:p w:rsidR="007B7DDF" w:rsidRPr="001466C1" w:rsidP="001466C1" w14:paraId="334722A5" w14:textId="77777777">
      <w:pPr>
        <w:tabs>
          <w:tab w:val="left" w:pos="3490"/>
        </w:tabs>
        <w:spacing w:line="480" w:lineRule="auto"/>
        <w:rPr>
          <w:rFonts w:ascii="Times New Roman" w:hAnsi="Times New Roman" w:cs="Times New Roman"/>
          <w:b/>
          <w:color w:val="auto"/>
          <w:sz w:val="24"/>
          <w:szCs w:val="24"/>
        </w:rPr>
      </w:pPr>
    </w:p>
    <w:p w:rsidR="007B7DDF" w:rsidRPr="001466C1" w:rsidP="001466C1" w14:paraId="4B08DAD3" w14:textId="77777777">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Primary Data</w:t>
      </w:r>
    </w:p>
    <w:tbl>
      <w:tblPr>
        <w:tblStyle w:val="TableGrid"/>
        <w:tblDescription w:val="Internal data table"/>
        <w:tblW w:w="0" w:type="auto"/>
        <w:tblLook w:val="04A0"/>
      </w:tblPr>
      <w:tblGrid>
        <w:gridCol w:w="2334"/>
        <w:gridCol w:w="2416"/>
        <w:gridCol w:w="2460"/>
        <w:gridCol w:w="2140"/>
      </w:tblGrid>
      <w:tr w14:paraId="7277F4FC" w14:textId="77777777" w:rsidTr="007B7DDF">
        <w:tblPrEx>
          <w:tblW w:w="0" w:type="auto"/>
          <w:tblLook w:val="04A0"/>
        </w:tblPrEx>
        <w:trPr>
          <w:tblHeader/>
        </w:trPr>
        <w:tc>
          <w:tcPr>
            <w:tcW w:w="2334"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DBFB1B0"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Source</w:t>
            </w:r>
          </w:p>
        </w:tc>
        <w:tc>
          <w:tcPr>
            <w:tcW w:w="24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E106908"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What it Measures</w:t>
            </w:r>
          </w:p>
        </w:tc>
        <w:tc>
          <w:tcPr>
            <w:tcW w:w="246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469A254F"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Data</w:t>
            </w:r>
          </w:p>
        </w:tc>
        <w:tc>
          <w:tcPr>
            <w:tcW w:w="214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2961387"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Potential Usage</w:t>
            </w:r>
          </w:p>
        </w:tc>
      </w:tr>
      <w:tr w14:paraId="79252799"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7EFE6AAB" w14:textId="77777777">
            <w:pPr>
              <w:pStyle w:val="NormalWeb"/>
              <w:spacing w:before="0" w:beforeAutospacing="0" w:after="240" w:afterAutospacing="0" w:line="480" w:lineRule="auto"/>
              <w:jc w:val="both"/>
              <w:textAlignment w:val="baseline"/>
              <w:rPr>
                <w:rFonts w:eastAsiaTheme="minorEastAsia"/>
              </w:rPr>
            </w:pPr>
            <w:r w:rsidRPr="001466C1">
              <w:rPr>
                <w:rFonts w:eastAsiaTheme="minorEastAsia"/>
              </w:rPr>
              <w:t xml:space="preserve">Interviews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014F1D88"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Leading industry participants and competitors.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532CA42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Qualities of the competitors in their operations within the industry.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72A32DE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making pricing decisions and promotion strategies </w:t>
            </w:r>
          </w:p>
        </w:tc>
      </w:tr>
      <w:tr w14:paraId="0B2857DB" w14:textId="77777777" w:rsidTr="007B7DDF">
        <w:tblPrEx>
          <w:tblW w:w="0" w:type="auto"/>
          <w:tblLook w:val="04A0"/>
        </w:tblPrEx>
        <w:trPr>
          <w:trHeight w:val="1574"/>
        </w:trPr>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216CFE6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Market survey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6D68D64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Provides information on the target population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69F1AE0C"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Qualitative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77AEE231"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Used in identifying target markets for different products</w:t>
            </w:r>
          </w:p>
        </w:tc>
      </w:tr>
      <w:tr w14:paraId="7D0CB451"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25BF2F5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Demographics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3287308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characteristics of the buyers in the market based on their abilities and market activity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075EBAA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Consumer purchasing power and demand for products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582ACD2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implementing pricing strategies and promotions </w:t>
            </w:r>
          </w:p>
        </w:tc>
      </w:tr>
    </w:tbl>
    <w:p w:rsidR="007B7DDF" w:rsidRPr="001466C1" w:rsidP="001466C1" w14:paraId="6B6E8A40" w14:textId="77777777">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 </w:t>
      </w:r>
    </w:p>
    <w:p w:rsidR="007B7DDF" w:rsidRPr="001466C1" w:rsidP="001466C1" w14:paraId="0ABA98CA" w14:textId="77777777">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Customer Relationship Management</w:t>
      </w:r>
    </w:p>
    <w:tbl>
      <w:tblPr>
        <w:tblStyle w:val="TableGrid"/>
        <w:tblDescription w:val="Internal data table"/>
        <w:tblW w:w="0" w:type="auto"/>
        <w:tblLook w:val="04A0"/>
      </w:tblPr>
      <w:tblGrid>
        <w:gridCol w:w="2334"/>
        <w:gridCol w:w="2416"/>
        <w:gridCol w:w="2460"/>
        <w:gridCol w:w="2140"/>
      </w:tblGrid>
      <w:tr w14:paraId="25BC996E" w14:textId="77777777" w:rsidTr="007B7DDF">
        <w:tblPrEx>
          <w:tblW w:w="0" w:type="auto"/>
          <w:tblLook w:val="04A0"/>
        </w:tblPrEx>
        <w:trPr>
          <w:tblHeader/>
        </w:trPr>
        <w:tc>
          <w:tcPr>
            <w:tcW w:w="2334"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33842146"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 xml:space="preserve">CRM touchpoint </w:t>
            </w:r>
          </w:p>
        </w:tc>
        <w:tc>
          <w:tcPr>
            <w:tcW w:w="24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6EFD547E"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 xml:space="preserve"> Purpose and CRM Objective </w:t>
            </w:r>
          </w:p>
        </w:tc>
        <w:tc>
          <w:tcPr>
            <w:tcW w:w="246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079F4C5B"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Data</w:t>
            </w:r>
          </w:p>
        </w:tc>
        <w:tc>
          <w:tcPr>
            <w:tcW w:w="2140"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0540E5CD"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Potential Usage</w:t>
            </w:r>
          </w:p>
        </w:tc>
      </w:tr>
      <w:tr w14:paraId="659F6D5D"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4F56CE07" w14:textId="77777777">
            <w:pPr>
              <w:pStyle w:val="NormalWeb"/>
              <w:spacing w:before="0" w:beforeAutospacing="0" w:after="240" w:afterAutospacing="0" w:line="480" w:lineRule="auto"/>
              <w:jc w:val="both"/>
              <w:textAlignment w:val="baseline"/>
              <w:rPr>
                <w:rFonts w:eastAsiaTheme="minorEastAsia"/>
              </w:rPr>
            </w:pPr>
            <w:r w:rsidRPr="001466C1">
              <w:rPr>
                <w:rFonts w:eastAsiaTheme="minorEastAsia"/>
              </w:rPr>
              <w:t xml:space="preserve">Customer information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502ABDCE"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To identify the consumer information based on their purchases and interaction history.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12C06AD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 location of previous consumers and their source of reference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7ACEABB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retaining customers by understanding their desires and use for different products  </w:t>
            </w:r>
          </w:p>
        </w:tc>
      </w:tr>
      <w:tr w14:paraId="1975D396" w14:textId="77777777" w:rsidTr="007B7DDF">
        <w:tblPrEx>
          <w:tblW w:w="0" w:type="auto"/>
          <w:tblLook w:val="04A0"/>
        </w:tblPrEx>
        <w:trPr>
          <w:trHeight w:val="1574"/>
        </w:trPr>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303384CB"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Customer support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437A2AD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To interact with new visitors to the website as well as customers who experience challenges  (customer </w:t>
            </w:r>
            <w:r w:rsidRPr="001466C1">
              <w:rPr>
                <w:rFonts w:eastAsiaTheme="minorEastAsia"/>
              </w:rPr>
              <w:t>acquisition and retention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40C9BAA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Customer challenges and queries  when visiting the site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160A0531"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in providing help to customers. Can be used in promoting </w:t>
            </w:r>
            <w:r w:rsidRPr="001466C1">
              <w:rPr>
                <w:rFonts w:eastAsiaTheme="minorEastAsia"/>
              </w:rPr>
              <w:t xml:space="preserve">customer retention and acquisition </w:t>
            </w:r>
          </w:p>
        </w:tc>
      </w:tr>
      <w:tr w14:paraId="6E28B596" w14:textId="77777777" w:rsidTr="007B7DDF">
        <w:tblPrEx>
          <w:tblW w:w="0" w:type="auto"/>
          <w:tblLook w:val="04A0"/>
        </w:tblPrEx>
        <w:tc>
          <w:tcPr>
            <w:tcW w:w="2334" w:type="dxa"/>
            <w:tcBorders>
              <w:top w:val="single" w:sz="4" w:space="0" w:color="auto"/>
              <w:left w:val="single" w:sz="4" w:space="0" w:color="auto"/>
              <w:bottom w:val="single" w:sz="4" w:space="0" w:color="auto"/>
              <w:right w:val="single" w:sz="4" w:space="0" w:color="auto"/>
            </w:tcBorders>
            <w:hideMark/>
          </w:tcPr>
          <w:p w:rsidR="007B7DDF" w:rsidRPr="001466C1" w:rsidP="001466C1" w14:paraId="5842F07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Point of sale  </w:t>
            </w:r>
          </w:p>
        </w:tc>
        <w:tc>
          <w:tcPr>
            <w:tcW w:w="2416" w:type="dxa"/>
            <w:tcBorders>
              <w:top w:val="single" w:sz="4" w:space="0" w:color="auto"/>
              <w:left w:val="single" w:sz="4" w:space="0" w:color="auto"/>
              <w:bottom w:val="single" w:sz="4" w:space="0" w:color="auto"/>
              <w:right w:val="single" w:sz="4" w:space="0" w:color="auto"/>
            </w:tcBorders>
            <w:hideMark/>
          </w:tcPr>
          <w:p w:rsidR="007B7DDF" w:rsidRPr="001466C1" w:rsidP="001466C1" w14:paraId="1B0FF04E"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Identifies the consumer preference when purchasing the products </w:t>
            </w:r>
          </w:p>
        </w:tc>
        <w:tc>
          <w:tcPr>
            <w:tcW w:w="2460" w:type="dxa"/>
            <w:tcBorders>
              <w:top w:val="single" w:sz="4" w:space="0" w:color="auto"/>
              <w:left w:val="single" w:sz="4" w:space="0" w:color="auto"/>
              <w:bottom w:val="single" w:sz="4" w:space="0" w:color="auto"/>
              <w:right w:val="single" w:sz="4" w:space="0" w:color="auto"/>
            </w:tcBorders>
            <w:hideMark/>
          </w:tcPr>
          <w:p w:rsidR="007B7DDF" w:rsidRPr="001466C1" w:rsidP="001466C1" w14:paraId="4D82A97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Consumer journey before purchasing the product  </w:t>
            </w:r>
          </w:p>
        </w:tc>
        <w:tc>
          <w:tcPr>
            <w:tcW w:w="2140" w:type="dxa"/>
            <w:tcBorders>
              <w:top w:val="single" w:sz="4" w:space="0" w:color="auto"/>
              <w:left w:val="single" w:sz="4" w:space="0" w:color="auto"/>
              <w:bottom w:val="single" w:sz="4" w:space="0" w:color="auto"/>
              <w:right w:val="single" w:sz="4" w:space="0" w:color="auto"/>
            </w:tcBorders>
            <w:hideMark/>
          </w:tcPr>
          <w:p w:rsidR="007B7DDF" w:rsidRPr="001466C1" w:rsidP="001466C1" w14:paraId="28AC1EDC"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Used optimizing product sales and selecting the most preferable purchase method. Can increase customer acquisition and retention by availing the product. </w:t>
            </w:r>
          </w:p>
        </w:tc>
      </w:tr>
    </w:tbl>
    <w:p w:rsidR="007B7DDF" w:rsidRPr="001466C1" w:rsidP="001466C1" w14:paraId="2ACB2944" w14:textId="77777777">
      <w:pPr>
        <w:tabs>
          <w:tab w:val="left" w:pos="3490"/>
        </w:tabs>
        <w:spacing w:line="480" w:lineRule="auto"/>
        <w:rPr>
          <w:rFonts w:ascii="Times New Roman" w:hAnsi="Times New Roman" w:cs="Times New Roman"/>
          <w:b/>
          <w:color w:val="auto"/>
          <w:sz w:val="24"/>
          <w:szCs w:val="24"/>
        </w:rPr>
      </w:pPr>
    </w:p>
    <w:p w:rsidR="007B7DDF" w:rsidRPr="001466C1" w:rsidP="005817BA" w14:paraId="4EFACD39" w14:textId="77777777">
      <w:pPr>
        <w:tabs>
          <w:tab w:val="left" w:pos="3490"/>
        </w:tabs>
        <w:spacing w:line="480" w:lineRule="auto"/>
        <w:ind w:firstLine="720"/>
        <w:jc w:val="center"/>
        <w:rPr>
          <w:rFonts w:ascii="Times New Roman" w:hAnsi="Times New Roman" w:cs="Times New Roman"/>
          <w:b/>
          <w:color w:val="auto"/>
          <w:sz w:val="24"/>
          <w:szCs w:val="24"/>
        </w:rPr>
      </w:pPr>
      <w:r w:rsidRPr="001466C1">
        <w:rPr>
          <w:rFonts w:ascii="Times New Roman" w:hAnsi="Times New Roman" w:cs="Times New Roman"/>
          <w:b/>
          <w:color w:val="auto"/>
          <w:sz w:val="24"/>
          <w:szCs w:val="24"/>
        </w:rPr>
        <w:t>Part C: Market Strategy, Marketing C</w:t>
      </w:r>
      <w:bookmarkStart w:id="0" w:name="_GoBack"/>
      <w:bookmarkEnd w:id="0"/>
      <w:r w:rsidRPr="001466C1">
        <w:rPr>
          <w:rFonts w:ascii="Times New Roman" w:hAnsi="Times New Roman" w:cs="Times New Roman"/>
          <w:b/>
          <w:color w:val="auto"/>
          <w:sz w:val="24"/>
          <w:szCs w:val="24"/>
        </w:rPr>
        <w:t>hannels, Implementation, and Monitoring</w:t>
      </w:r>
    </w:p>
    <w:p w:rsidR="007B7DDF" w:rsidRPr="001466C1" w:rsidP="001466C1" w14:paraId="069FF467"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New Target Markets </w:t>
      </w:r>
    </w:p>
    <w:p w:rsidR="007B7DDF" w:rsidRPr="001466C1" w:rsidP="001466C1" w14:paraId="416FCE16" w14:textId="440CE39D">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The new markets for Apple Inc. include the developing countries in Asia and Africa. Countries with a steady increase in economic growth as well as a high number of medium-income </w:t>
      </w:r>
      <w:r w:rsidRPr="001466C1">
        <w:rPr>
          <w:rFonts w:ascii="Times New Roman" w:hAnsi="Times New Roman" w:cs="Times New Roman"/>
          <w:color w:val="auto"/>
          <w:sz w:val="24"/>
          <w:szCs w:val="24"/>
        </w:rPr>
        <w:t xml:space="preserve">households and individuals present a potential market for Apple products. These countries also have a high rate of business development which creates demand for mobile </w:t>
      </w:r>
      <w:r w:rsidRPr="001466C1" w:rsidR="00695507">
        <w:rPr>
          <w:rFonts w:ascii="Times New Roman" w:hAnsi="Times New Roman" w:cs="Times New Roman"/>
          <w:color w:val="auto"/>
          <w:sz w:val="24"/>
          <w:szCs w:val="24"/>
        </w:rPr>
        <w:t xml:space="preserve">products </w:t>
      </w:r>
      <w:r w:rsidRPr="001466C1" w:rsidR="00695507">
        <w:rPr>
          <w:rFonts w:ascii="Times New Roman" w:hAnsi="Times New Roman" w:cs="Times New Roman"/>
          <w:color w:val="auto"/>
          <w:sz w:val="24"/>
          <w:szCs w:val="24"/>
        </w:rPr>
        <w:t>(</w:t>
      </w:r>
      <w:r w:rsidRPr="001466C1" w:rsidR="00695507">
        <w:rPr>
          <w:rFonts w:ascii="Times New Roman" w:hAnsi="Times New Roman" w:cs="Times New Roman"/>
          <w:color w:val="auto"/>
          <w:sz w:val="24"/>
          <w:szCs w:val="24"/>
          <w:shd w:val="clear" w:color="auto" w:fill="FFFFFF"/>
        </w:rPr>
        <w:t>Li, 2021).</w:t>
      </w:r>
    </w:p>
    <w:p w:rsidR="007B7DDF" w:rsidRPr="001466C1" w:rsidP="001466C1" w14:paraId="79420472"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Marketing Mix for New Target Markets</w:t>
      </w:r>
    </w:p>
    <w:p w:rsidR="007B7DDF" w:rsidRPr="001466C1" w:rsidP="001466C1" w14:paraId="74B17D2D" w14:textId="3663CD5C">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products will be provided to these new markets to satisfy consumer needs. The daily consumer products like Mac, iPhone, Air pods as well as other services like music streaming services on iTunes and iCloud services.  Most of the products provided to these potential users should be u</w:t>
      </w:r>
      <w:r w:rsidRPr="001466C1" w:rsidR="00EA1A8E">
        <w:rPr>
          <w:rFonts w:ascii="Times New Roman" w:hAnsi="Times New Roman" w:cs="Times New Roman"/>
          <w:color w:val="auto"/>
          <w:sz w:val="24"/>
          <w:szCs w:val="24"/>
        </w:rPr>
        <w:t xml:space="preserve">seful in day-to-day activities </w:t>
      </w:r>
      <w:r w:rsidRPr="001466C1" w:rsidR="00EA1A8E">
        <w:rPr>
          <w:rFonts w:ascii="Times New Roman" w:hAnsi="Times New Roman" w:cs="Times New Roman"/>
          <w:color w:val="auto"/>
          <w:sz w:val="24"/>
          <w:szCs w:val="24"/>
        </w:rPr>
        <w:t>(</w:t>
      </w:r>
      <w:r w:rsidRPr="001466C1" w:rsidR="00EA1A8E">
        <w:rPr>
          <w:rFonts w:ascii="Times New Roman" w:hAnsi="Times New Roman" w:cs="Times New Roman"/>
          <w:color w:val="auto"/>
          <w:sz w:val="24"/>
          <w:szCs w:val="24"/>
          <w:shd w:val="clear" w:color="auto" w:fill="FFFFFF"/>
        </w:rPr>
        <w:t>Li, 2021).</w:t>
      </w:r>
    </w:p>
    <w:p w:rsidR="007B7DDF" w:rsidRPr="001466C1" w:rsidP="001466C1" w14:paraId="581C199D"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Pricing </w:t>
      </w:r>
    </w:p>
    <w:p w:rsidR="007B7DDF" w:rsidRPr="001466C1" w:rsidP="001466C1" w14:paraId="490F7606"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Affordability is key to acquiring new customers in potential markets. The products provided in these countries will have a subsidized price level to increase their affordability. The price of the products will also be set based on the cost of exposure to the market as well as promotion costs. This is to ensure profit maximization and prevent possible losses on low prices. </w:t>
      </w:r>
    </w:p>
    <w:p w:rsidR="007B7DDF" w:rsidRPr="001466C1" w:rsidP="001466C1" w14:paraId="712FA3C9"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Distribution </w:t>
      </w:r>
    </w:p>
    <w:p w:rsidR="007B7DDF" w:rsidRPr="001466C1" w:rsidP="001466C1" w14:paraId="4BAB4D88" w14:textId="4A7392B8">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The products will be distributed through third-party sellers like wholesalers and retailers. Partnering with these sellers can allow easier acquisition of the existing customers. The company will also establish new retail stores for its products in the new markets. The customers can access the products from the online retail store or the online we</w:t>
      </w:r>
      <w:r w:rsidR="001466C1">
        <w:rPr>
          <w:rFonts w:ascii="Times New Roman" w:hAnsi="Times New Roman" w:cs="Times New Roman"/>
          <w:color w:val="auto"/>
          <w:sz w:val="24"/>
          <w:szCs w:val="24"/>
        </w:rPr>
        <w:t xml:space="preserve">bsites of the partner retailers </w:t>
      </w:r>
      <w:r w:rsidRPr="001466C1" w:rsidR="001466C1">
        <w:rPr>
          <w:rFonts w:ascii="Times New Roman" w:hAnsi="Times New Roman" w:cs="Times New Roman"/>
          <w:color w:val="auto"/>
          <w:sz w:val="24"/>
          <w:szCs w:val="24"/>
        </w:rPr>
        <w:t>(</w:t>
      </w:r>
      <w:r w:rsidRPr="001466C1" w:rsidR="001466C1">
        <w:rPr>
          <w:rFonts w:ascii="Times New Roman" w:hAnsi="Times New Roman" w:cs="Times New Roman"/>
          <w:color w:val="auto"/>
          <w:sz w:val="24"/>
          <w:szCs w:val="24"/>
          <w:shd w:val="clear" w:color="auto" w:fill="FFFFFF"/>
        </w:rPr>
        <w:t>Li, 2021).</w:t>
      </w:r>
    </w:p>
    <w:p w:rsidR="007B7DDF" w:rsidRPr="001466C1" w:rsidP="001466C1" w14:paraId="05CA2976"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 xml:space="preserve">Promotion </w:t>
      </w:r>
    </w:p>
    <w:p w:rsidR="007B7DDF" w:rsidRPr="001466C1" w:rsidP="001466C1" w14:paraId="37A5392F"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Promotion will be done using traditional and online methods of promotion. The most suitable promotion methods to be adopted include TV and Radio adverts, Brochures as well as </w:t>
      </w:r>
      <w:r w:rsidRPr="001466C1">
        <w:rPr>
          <w:rFonts w:ascii="Times New Roman" w:hAnsi="Times New Roman" w:cs="Times New Roman"/>
          <w:color w:val="auto"/>
          <w:sz w:val="24"/>
          <w:szCs w:val="24"/>
        </w:rPr>
        <w:t xml:space="preserve">billboard promotions. Promotion can also be done through magazines and newspapers to reach potential customers. </w:t>
      </w:r>
    </w:p>
    <w:p w:rsidR="007B7DDF" w:rsidRPr="001466C1" w:rsidP="001466C1" w14:paraId="588F8515" w14:textId="77777777">
      <w:pPr>
        <w:tabs>
          <w:tab w:val="left" w:pos="3490"/>
        </w:tabs>
        <w:spacing w:line="480" w:lineRule="auto"/>
        <w:ind w:firstLine="720"/>
        <w:rPr>
          <w:rFonts w:ascii="Times New Roman" w:hAnsi="Times New Roman" w:cs="Times New Roman"/>
          <w:color w:val="auto"/>
          <w:sz w:val="24"/>
          <w:szCs w:val="24"/>
        </w:rPr>
      </w:pPr>
      <w:r w:rsidRPr="001466C1">
        <w:rPr>
          <w:rFonts w:ascii="Times New Roman" w:hAnsi="Times New Roman" w:cs="Times New Roman"/>
          <w:color w:val="auto"/>
          <w:sz w:val="24"/>
          <w:szCs w:val="24"/>
        </w:rPr>
        <w:t xml:space="preserve">Online promotions can help in reaching potential customers in the online markets. Online promotions will include social media platforms such as Facebook and Instagram. Google AdSense on frequently visited websites will help in acquiring the target market and attracting them to purchase the products. The promotion will also include quotations of different prices and rewards for the first few customers. </w:t>
      </w:r>
    </w:p>
    <w:p w:rsidR="007B7DDF" w:rsidRPr="001466C1" w:rsidP="001466C1" w14:paraId="14F15BA3" w14:textId="77777777">
      <w:pPr>
        <w:tabs>
          <w:tab w:val="left" w:pos="3490"/>
        </w:tabs>
        <w:spacing w:line="480" w:lineRule="auto"/>
        <w:ind w:firstLine="720"/>
        <w:rPr>
          <w:rFonts w:ascii="Times New Roman" w:hAnsi="Times New Roman" w:cs="Times New Roman"/>
          <w:b/>
          <w:color w:val="auto"/>
          <w:sz w:val="24"/>
          <w:szCs w:val="24"/>
        </w:rPr>
      </w:pPr>
      <w:r w:rsidRPr="001466C1">
        <w:rPr>
          <w:rFonts w:ascii="Times New Roman" w:hAnsi="Times New Roman" w:cs="Times New Roman"/>
          <w:b/>
          <w:color w:val="auto"/>
          <w:sz w:val="24"/>
          <w:szCs w:val="24"/>
        </w:rPr>
        <w:t>Marketing Implementation</w:t>
      </w:r>
    </w:p>
    <w:p w:rsidR="007B7DDF" w:rsidRPr="001466C1" w:rsidP="001466C1" w14:paraId="0A552A00" w14:textId="16A93A98">
      <w:pPr>
        <w:spacing w:after="0" w:line="480" w:lineRule="auto"/>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rPr>
        <w:t>The Marketing Plan will be Implemented Following simple steps. The first step includes setting the marketing goal. This includes defining the expectations of the team or the company in marketing. The second step in plan implementation is determining the resources suitable for achieving the organizational goals and expectations in marketing. The resources will include the channel of promotion as well as human resources requirements. The third step includes defining the marketing strategy. defining the strategy includes the content encompassed in the marketing plan as well as the target audience. The fourth step includes building the necessary workflow to convert the steps to real actions. This will include content mapping and defining actions in each stage as well as removing any unnecessary steps. The plan will also include a method of measuring the results based on the expectations and goals of the plan. The results should be defined based on the intended achievements as well as the timeframe requir</w:t>
      </w:r>
      <w:r w:rsidRPr="001466C1" w:rsidR="001466C1">
        <w:rPr>
          <w:rFonts w:ascii="Times New Roman" w:hAnsi="Times New Roman" w:cs="Times New Roman"/>
          <w:color w:val="auto"/>
          <w:sz w:val="24"/>
          <w:szCs w:val="24"/>
        </w:rPr>
        <w:t xml:space="preserve">ed to achieve specific results </w:t>
      </w:r>
      <w:r w:rsidRPr="001466C1" w:rsidR="001466C1">
        <w:rPr>
          <w:rFonts w:ascii="Times New Roman" w:hAnsi="Times New Roman" w:cs="Times New Roman"/>
          <w:color w:val="auto"/>
          <w:sz w:val="24"/>
          <w:szCs w:val="24"/>
          <w:shd w:val="clear" w:color="auto" w:fill="FFFFFF"/>
        </w:rPr>
        <w:t>(</w:t>
      </w:r>
      <w:r w:rsidR="001F5C5D">
        <w:rPr>
          <w:rFonts w:ascii="Times New Roman" w:hAnsi="Times New Roman" w:cs="Times New Roman"/>
          <w:color w:val="auto"/>
          <w:sz w:val="24"/>
          <w:szCs w:val="24"/>
          <w:shd w:val="clear" w:color="auto" w:fill="FFFFFF"/>
        </w:rPr>
        <w:t>Fotiadis</w:t>
      </w:r>
      <w:r w:rsidR="001F5C5D">
        <w:rPr>
          <w:rFonts w:ascii="Times New Roman" w:hAnsi="Times New Roman" w:cs="Times New Roman"/>
          <w:color w:val="auto"/>
          <w:sz w:val="24"/>
          <w:szCs w:val="24"/>
          <w:shd w:val="clear" w:color="auto" w:fill="FFFFFF"/>
        </w:rPr>
        <w:t xml:space="preserve">, </w:t>
      </w:r>
      <w:r w:rsidRPr="001466C1" w:rsidR="001466C1">
        <w:rPr>
          <w:rFonts w:ascii="Times New Roman" w:hAnsi="Times New Roman" w:cs="Times New Roman"/>
          <w:color w:val="auto"/>
          <w:sz w:val="24"/>
          <w:szCs w:val="24"/>
          <w:shd w:val="clear" w:color="auto" w:fill="FFFFFF"/>
        </w:rPr>
        <w:t>Mombeuil</w:t>
      </w:r>
      <w:r w:rsidRPr="001466C1" w:rsidR="001466C1">
        <w:rPr>
          <w:rFonts w:ascii="Times New Roman" w:hAnsi="Times New Roman" w:cs="Times New Roman"/>
          <w:color w:val="auto"/>
          <w:sz w:val="24"/>
          <w:szCs w:val="24"/>
          <w:shd w:val="clear" w:color="auto" w:fill="FFFFFF"/>
        </w:rPr>
        <w:t xml:space="preserve">, &amp; </w:t>
      </w:r>
      <w:r w:rsidRPr="001466C1" w:rsidR="001466C1">
        <w:rPr>
          <w:rFonts w:ascii="Times New Roman" w:hAnsi="Times New Roman" w:cs="Times New Roman"/>
          <w:color w:val="auto"/>
          <w:sz w:val="24"/>
          <w:szCs w:val="24"/>
          <w:shd w:val="clear" w:color="auto" w:fill="FFFFFF"/>
        </w:rPr>
        <w:t>Valek</w:t>
      </w:r>
      <w:r w:rsidRPr="001466C1" w:rsidR="001466C1">
        <w:rPr>
          <w:rFonts w:ascii="Times New Roman" w:hAnsi="Times New Roman" w:cs="Times New Roman"/>
          <w:color w:val="auto"/>
          <w:sz w:val="24"/>
          <w:szCs w:val="24"/>
          <w:shd w:val="clear" w:color="auto" w:fill="FFFFFF"/>
        </w:rPr>
        <w:t xml:space="preserve">, </w:t>
      </w:r>
      <w:r w:rsidRPr="001466C1" w:rsidR="001466C1">
        <w:rPr>
          <w:rFonts w:ascii="Times New Roman" w:hAnsi="Times New Roman" w:cs="Times New Roman"/>
          <w:color w:val="auto"/>
          <w:sz w:val="24"/>
          <w:szCs w:val="24"/>
          <w:shd w:val="clear" w:color="auto" w:fill="FFFFFF"/>
        </w:rPr>
        <w:t>2018).</w:t>
      </w:r>
    </w:p>
    <w:p w:rsidR="007B7DDF" w:rsidRPr="001466C1" w:rsidP="001466C1" w14:paraId="0038F4CE" w14:textId="77777777">
      <w:pPr>
        <w:tabs>
          <w:tab w:val="left" w:pos="3490"/>
        </w:tabs>
        <w:spacing w:line="480" w:lineRule="auto"/>
        <w:jc w:val="both"/>
        <w:rPr>
          <w:rFonts w:ascii="Times New Roman" w:hAnsi="Times New Roman" w:cs="Times New Roman"/>
          <w:b/>
          <w:color w:val="auto"/>
          <w:sz w:val="24"/>
          <w:szCs w:val="24"/>
        </w:rPr>
      </w:pPr>
      <w:r w:rsidRPr="001466C1">
        <w:rPr>
          <w:rFonts w:ascii="Times New Roman" w:hAnsi="Times New Roman" w:cs="Times New Roman"/>
          <w:b/>
          <w:color w:val="auto"/>
          <w:sz w:val="24"/>
          <w:szCs w:val="24"/>
        </w:rPr>
        <w:t>Marketing Communication Channels</w:t>
      </w:r>
    </w:p>
    <w:tbl>
      <w:tblPr>
        <w:tblStyle w:val="TableGrid"/>
        <w:tblDescription w:val="Marketing Communication Channels table"/>
        <w:tblW w:w="0" w:type="auto"/>
        <w:tblLook w:val="04A0"/>
      </w:tblPr>
      <w:tblGrid>
        <w:gridCol w:w="2316"/>
        <w:gridCol w:w="2316"/>
        <w:gridCol w:w="2316"/>
        <w:gridCol w:w="2317"/>
      </w:tblGrid>
      <w:tr w14:paraId="627FDFCC" w14:textId="77777777" w:rsidTr="007B7DDF">
        <w:tblPrEx>
          <w:tblW w:w="0" w:type="auto"/>
          <w:tblLook w:val="04A0"/>
        </w:tblPrEx>
        <w:tc>
          <w:tcPr>
            <w:tcW w:w="23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24143C28"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Channel</w:t>
            </w:r>
          </w:p>
        </w:tc>
        <w:tc>
          <w:tcPr>
            <w:tcW w:w="23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3754A2A6"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Target Market</w:t>
            </w:r>
          </w:p>
        </w:tc>
        <w:tc>
          <w:tcPr>
            <w:tcW w:w="2316"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44F0938B"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Advantages</w:t>
            </w:r>
          </w:p>
        </w:tc>
        <w:tc>
          <w:tcPr>
            <w:tcW w:w="2317"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5C592225"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Disadvantages</w:t>
            </w:r>
          </w:p>
        </w:tc>
      </w:tr>
      <w:tr w14:paraId="6666580E" w14:textId="77777777" w:rsidTr="007B7DDF">
        <w:tblPrEx>
          <w:tblW w:w="0" w:type="auto"/>
          <w:tblLook w:val="04A0"/>
        </w:tblPrEx>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5EB986B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Television</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0E7168F5"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Middle class residential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2FD4300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Can reach a wide range of daily Television viewers. </w:t>
            </w:r>
          </w:p>
        </w:tc>
        <w:tc>
          <w:tcPr>
            <w:tcW w:w="2317" w:type="dxa"/>
            <w:tcBorders>
              <w:top w:val="single" w:sz="4" w:space="0" w:color="auto"/>
              <w:left w:val="single" w:sz="4" w:space="0" w:color="auto"/>
              <w:bottom w:val="single" w:sz="4" w:space="0" w:color="auto"/>
              <w:right w:val="single" w:sz="4" w:space="0" w:color="auto"/>
            </w:tcBorders>
            <w:hideMark/>
          </w:tcPr>
          <w:p w:rsidR="007B7DDF" w:rsidRPr="001466C1" w:rsidP="001466C1" w14:paraId="7A428E9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Television advertisements are expensive </w:t>
            </w:r>
          </w:p>
        </w:tc>
      </w:tr>
      <w:tr w14:paraId="61784CDB" w14:textId="77777777" w:rsidTr="007B7DDF">
        <w:tblPrEx>
          <w:tblW w:w="0" w:type="auto"/>
          <w:tblLook w:val="04A0"/>
        </w:tblPrEx>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7F4CF94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Bill Boards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47053EF0"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Upper and Middle class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2F4C651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Billboards tend to be Huge and eye-catching.</w:t>
            </w:r>
          </w:p>
          <w:p w:rsidR="007B7DDF" w:rsidRPr="001466C1" w:rsidP="001466C1" w14:paraId="20CFE0E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They can also target a large and diverse market </w:t>
            </w:r>
          </w:p>
        </w:tc>
        <w:tc>
          <w:tcPr>
            <w:tcW w:w="2317" w:type="dxa"/>
            <w:tcBorders>
              <w:top w:val="single" w:sz="4" w:space="0" w:color="auto"/>
              <w:left w:val="single" w:sz="4" w:space="0" w:color="auto"/>
              <w:bottom w:val="single" w:sz="4" w:space="0" w:color="auto"/>
              <w:right w:val="single" w:sz="4" w:space="0" w:color="auto"/>
            </w:tcBorders>
            <w:hideMark/>
          </w:tcPr>
          <w:p w:rsidR="007B7DDF" w:rsidRPr="001466C1" w:rsidP="001466C1" w14:paraId="61F3CFD0"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It is difficult to target a specific audience </w:t>
            </w:r>
          </w:p>
        </w:tc>
      </w:tr>
      <w:tr w14:paraId="152329D2" w14:textId="77777777" w:rsidTr="007B7DDF">
        <w:tblPrEx>
          <w:tblW w:w="0" w:type="auto"/>
          <w:tblLook w:val="04A0"/>
        </w:tblPrEx>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5F2955C8"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Social Media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4FCCCCE5"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Middle and upper class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7EDD54F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It can reach a large number of potential online users </w:t>
            </w:r>
          </w:p>
        </w:tc>
        <w:tc>
          <w:tcPr>
            <w:tcW w:w="2317" w:type="dxa"/>
            <w:tcBorders>
              <w:top w:val="single" w:sz="4" w:space="0" w:color="auto"/>
              <w:left w:val="single" w:sz="4" w:space="0" w:color="auto"/>
              <w:bottom w:val="single" w:sz="4" w:space="0" w:color="auto"/>
              <w:right w:val="single" w:sz="4" w:space="0" w:color="auto"/>
            </w:tcBorders>
            <w:hideMark/>
          </w:tcPr>
          <w:p w:rsidR="007B7DDF" w:rsidRPr="001466C1" w:rsidP="001466C1" w14:paraId="0C11778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Social media has a low return rate</w:t>
            </w:r>
          </w:p>
        </w:tc>
      </w:tr>
      <w:tr w14:paraId="621F58F2" w14:textId="77777777" w:rsidTr="007B7DDF">
        <w:tblPrEx>
          <w:tblW w:w="0" w:type="auto"/>
          <w:tblLook w:val="04A0"/>
        </w:tblPrEx>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0108247A"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Google AdSense </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306BFED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Middle and Upper Class</w:t>
            </w:r>
          </w:p>
        </w:tc>
        <w:tc>
          <w:tcPr>
            <w:tcW w:w="2316" w:type="dxa"/>
            <w:tcBorders>
              <w:top w:val="single" w:sz="4" w:space="0" w:color="auto"/>
              <w:left w:val="single" w:sz="4" w:space="0" w:color="auto"/>
              <w:bottom w:val="single" w:sz="4" w:space="0" w:color="auto"/>
              <w:right w:val="single" w:sz="4" w:space="0" w:color="auto"/>
            </w:tcBorders>
            <w:hideMark/>
          </w:tcPr>
          <w:p w:rsidR="007B7DDF" w:rsidRPr="001466C1" w:rsidP="001466C1" w14:paraId="3A1D340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It can reach a large and specific target based on daily internet activity. </w:t>
            </w:r>
          </w:p>
        </w:tc>
        <w:tc>
          <w:tcPr>
            <w:tcW w:w="2317" w:type="dxa"/>
            <w:tcBorders>
              <w:top w:val="single" w:sz="4" w:space="0" w:color="auto"/>
              <w:left w:val="single" w:sz="4" w:space="0" w:color="auto"/>
              <w:bottom w:val="single" w:sz="4" w:space="0" w:color="auto"/>
              <w:right w:val="single" w:sz="4" w:space="0" w:color="auto"/>
            </w:tcBorders>
            <w:hideMark/>
          </w:tcPr>
          <w:p w:rsidR="007B7DDF" w:rsidRPr="001466C1" w:rsidP="001466C1" w14:paraId="0D61204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They can be costly </w:t>
            </w:r>
          </w:p>
        </w:tc>
      </w:tr>
    </w:tbl>
    <w:p w:rsidR="007B7DDF" w:rsidRPr="001466C1" w:rsidP="001466C1" w14:paraId="67A41500" w14:textId="77777777">
      <w:pPr>
        <w:pStyle w:val="Heading2"/>
        <w:spacing w:line="480" w:lineRule="auto"/>
        <w:rPr>
          <w:rFonts w:ascii="Times New Roman" w:hAnsi="Times New Roman" w:eastAsiaTheme="minorHAnsi" w:cs="Times New Roman"/>
          <w:color w:val="auto"/>
          <w:sz w:val="24"/>
          <w:szCs w:val="24"/>
        </w:rPr>
      </w:pPr>
    </w:p>
    <w:p w:rsidR="007B7DDF" w:rsidRPr="001466C1" w:rsidP="001466C1" w14:paraId="1CC6A015" w14:textId="77777777">
      <w:pPr>
        <w:pStyle w:val="Heading2"/>
        <w:spacing w:line="480" w:lineRule="auto"/>
        <w:ind w:firstLine="720"/>
        <w:rPr>
          <w:rFonts w:ascii="Times New Roman" w:hAnsi="Times New Roman" w:eastAsiaTheme="minorHAnsi" w:cs="Times New Roman"/>
          <w:color w:val="auto"/>
          <w:sz w:val="24"/>
          <w:szCs w:val="24"/>
        </w:rPr>
      </w:pPr>
      <w:r w:rsidRPr="001466C1">
        <w:rPr>
          <w:rFonts w:ascii="Times New Roman" w:hAnsi="Times New Roman" w:eastAsiaTheme="minorHAnsi" w:cs="Times New Roman"/>
          <w:color w:val="auto"/>
          <w:sz w:val="24"/>
          <w:szCs w:val="24"/>
        </w:rPr>
        <w:t xml:space="preserve">Strategic Actions </w:t>
      </w:r>
    </w:p>
    <w:tbl>
      <w:tblPr>
        <w:tblStyle w:val="TableGrid"/>
        <w:tblDescription w:val="Strategic Actions table"/>
        <w:tblpPr w:leftFromText="180" w:rightFromText="180" w:vertAnchor="text" w:tblpX="-5" w:tblpY="1"/>
        <w:tblOverlap w:val="never"/>
        <w:tblW w:w="0" w:type="auto"/>
        <w:tblLook w:val="04A0"/>
      </w:tblPr>
      <w:tblGrid>
        <w:gridCol w:w="2336"/>
        <w:gridCol w:w="2338"/>
        <w:gridCol w:w="2338"/>
        <w:gridCol w:w="2338"/>
      </w:tblGrid>
      <w:tr w14:paraId="66FB768C" w14:textId="77777777" w:rsidTr="007B7DDF">
        <w:tblPrEx>
          <w:tblW w:w="0" w:type="auto"/>
          <w:tblLook w:val="04A0"/>
        </w:tblPrEx>
        <w:trPr>
          <w:tblHeader/>
        </w:trPr>
        <w:tc>
          <w:tcPr>
            <w:tcW w:w="2338"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0AF7FB82"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Action</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66784E57"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Date for Completion</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30624E93"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Person/Role Responsible</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hideMark/>
          </w:tcPr>
          <w:p w:rsidR="007B7DDF" w:rsidRPr="001466C1" w:rsidP="001466C1" w14:paraId="466D379E"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Standard/Metric</w:t>
            </w:r>
          </w:p>
        </w:tc>
      </w:tr>
      <w:tr w14:paraId="4BFD8E12" w14:textId="77777777" w:rsidTr="007B7DDF">
        <w:tblPrEx>
          <w:tblW w:w="0" w:type="auto"/>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57FFC401"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Select the Marketing team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A0F50D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1/12/2021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89C8F2A"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Ann Reeves, Marketing Manager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792CEFE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Approval by Brand manager </w:t>
            </w:r>
          </w:p>
        </w:tc>
      </w:tr>
      <w:tr w14:paraId="6F9B0EA2" w14:textId="77777777" w:rsidTr="007B7DDF">
        <w:tblPrEx>
          <w:tblW w:w="0" w:type="auto"/>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5940384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Identify target Audience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FBB0F26"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1/11/2021</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1640F01C"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Harry M. Jeff, Chief Department of Research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54482AB4"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Approval by Research and Development Manager </w:t>
            </w:r>
          </w:p>
        </w:tc>
      </w:tr>
      <w:tr w14:paraId="20119144" w14:textId="77777777" w:rsidTr="007B7DDF">
        <w:tblPrEx>
          <w:tblW w:w="0" w:type="auto"/>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2A8D557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Design the Marketing Message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B1560F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1/11/2021</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4E35EBA6"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Mr. Henderson Christian, graphics designer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59E2C2E"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Review by the marketing manager </w:t>
            </w:r>
          </w:p>
        </w:tc>
      </w:tr>
    </w:tbl>
    <w:p w:rsidR="007B7DDF" w:rsidRPr="001466C1" w:rsidP="001466C1" w14:paraId="068E3B68" w14:textId="77777777">
      <w:pPr>
        <w:tabs>
          <w:tab w:val="left" w:pos="3490"/>
        </w:tabs>
        <w:spacing w:line="480" w:lineRule="auto"/>
        <w:rPr>
          <w:rFonts w:ascii="Times New Roman" w:hAnsi="Times New Roman" w:cs="Times New Roman"/>
          <w:b/>
          <w:color w:val="auto"/>
          <w:sz w:val="24"/>
          <w:szCs w:val="24"/>
        </w:rPr>
      </w:pPr>
    </w:p>
    <w:p w:rsidR="007B7DDF" w:rsidRPr="001466C1" w:rsidP="001466C1" w14:paraId="311F34D4" w14:textId="61CCBD7C">
      <w:pPr>
        <w:tabs>
          <w:tab w:val="left" w:pos="3490"/>
        </w:tabs>
        <w:spacing w:line="480" w:lineRule="auto"/>
        <w:rPr>
          <w:rFonts w:ascii="Times New Roman" w:hAnsi="Times New Roman" w:cs="Times New Roman"/>
          <w:b/>
          <w:color w:val="auto"/>
          <w:sz w:val="24"/>
          <w:szCs w:val="24"/>
        </w:rPr>
      </w:pPr>
      <w:r w:rsidRPr="001466C1">
        <w:rPr>
          <w:rFonts w:ascii="Times New Roman" w:hAnsi="Times New Roman" w:cs="Times New Roman"/>
          <w:b/>
          <w:color w:val="auto"/>
          <w:sz w:val="24"/>
          <w:szCs w:val="24"/>
        </w:rPr>
        <w:tab/>
        <w:t xml:space="preserve">Monitoring </w:t>
      </w:r>
    </w:p>
    <w:tbl>
      <w:tblPr>
        <w:tblStyle w:val="TableGrid"/>
        <w:tblDescription w:val="Monitoring table"/>
        <w:tblW w:w="0" w:type="auto"/>
        <w:tblInd w:w="-5" w:type="dxa"/>
        <w:tblLook w:val="04A0"/>
      </w:tblPr>
      <w:tblGrid>
        <w:gridCol w:w="2338"/>
        <w:gridCol w:w="2339"/>
        <w:gridCol w:w="2339"/>
        <w:gridCol w:w="2339"/>
      </w:tblGrid>
      <w:tr w14:paraId="40BBAD37" w14:textId="77777777" w:rsidTr="007B7DDF">
        <w:tblPrEx>
          <w:tblW w:w="0" w:type="auto"/>
          <w:tblInd w:w="-5" w:type="dxa"/>
          <w:tblLook w:val="04A0"/>
        </w:tblPrEx>
        <w:trPr>
          <w:tblHeader/>
        </w:trPr>
        <w:tc>
          <w:tcPr>
            <w:tcW w:w="2338" w:type="dxa"/>
            <w:tcBorders>
              <w:top w:val="single" w:sz="4" w:space="0" w:color="auto"/>
              <w:left w:val="single" w:sz="4" w:space="0" w:color="auto"/>
              <w:bottom w:val="single" w:sz="4" w:space="0" w:color="auto"/>
              <w:right w:val="single" w:sz="4" w:space="0" w:color="auto"/>
            </w:tcBorders>
            <w:shd w:val="clear" w:color="auto" w:fill="EDEDED" w:themeFill="accent5"/>
            <w:vAlign w:val="bottom"/>
            <w:hideMark/>
          </w:tcPr>
          <w:p w:rsidR="007B7DDF" w:rsidRPr="001466C1" w:rsidP="001466C1" w14:paraId="153A68A2"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Action</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vAlign w:val="bottom"/>
            <w:hideMark/>
          </w:tcPr>
          <w:p w:rsidR="007B7DDF" w:rsidRPr="001466C1" w:rsidP="001466C1" w14:paraId="7CCCCA7E"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Target</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vAlign w:val="bottom"/>
            <w:hideMark/>
          </w:tcPr>
          <w:p w:rsidR="007B7DDF" w:rsidRPr="001466C1" w:rsidP="001466C1" w14:paraId="57813417"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Person Responsible</w:t>
            </w:r>
          </w:p>
        </w:tc>
        <w:tc>
          <w:tcPr>
            <w:tcW w:w="2339" w:type="dxa"/>
            <w:tcBorders>
              <w:top w:val="single" w:sz="4" w:space="0" w:color="auto"/>
              <w:left w:val="single" w:sz="4" w:space="0" w:color="auto"/>
              <w:bottom w:val="single" w:sz="4" w:space="0" w:color="auto"/>
              <w:right w:val="single" w:sz="4" w:space="0" w:color="auto"/>
            </w:tcBorders>
            <w:shd w:val="clear" w:color="auto" w:fill="EDEDED" w:themeFill="accent5"/>
            <w:vAlign w:val="bottom"/>
            <w:hideMark/>
          </w:tcPr>
          <w:p w:rsidR="007B7DDF" w:rsidRPr="001466C1" w:rsidP="001466C1" w14:paraId="12B83AFD" w14:textId="77777777">
            <w:pPr>
              <w:pStyle w:val="NormalWeb"/>
              <w:spacing w:before="0" w:beforeAutospacing="0" w:after="240" w:afterAutospacing="0" w:line="480" w:lineRule="auto"/>
              <w:jc w:val="center"/>
              <w:textAlignment w:val="baseline"/>
              <w:rPr>
                <w:rFonts w:eastAsiaTheme="minorEastAsia"/>
              </w:rPr>
            </w:pPr>
            <w:r w:rsidRPr="001466C1">
              <w:rPr>
                <w:rFonts w:eastAsiaTheme="minorEastAsia"/>
              </w:rPr>
              <w:t>Inter-measurement</w:t>
            </w:r>
          </w:p>
        </w:tc>
      </w:tr>
      <w:tr w14:paraId="449E735F" w14:textId="77777777" w:rsidTr="007B7DDF">
        <w:tblPrEx>
          <w:tblW w:w="0" w:type="auto"/>
          <w:tblInd w:w="-5" w:type="dxa"/>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7AF0DE6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Television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59059C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100000 new inquiries</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DD0EAA8"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Marketing Manager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22C6EDD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50000 new inquiries first month of broadcast </w:t>
            </w:r>
          </w:p>
        </w:tc>
      </w:tr>
      <w:tr w14:paraId="08101E45" w14:textId="77777777" w:rsidTr="007B7DDF">
        <w:tblPrEx>
          <w:tblW w:w="0" w:type="auto"/>
          <w:tblInd w:w="-5" w:type="dxa"/>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0DBCD470"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Billboards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202E86C2"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6000 new inquiries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33F4918D"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Marketing Team Leader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4880963B"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5500 new inquiries in the first two months </w:t>
            </w:r>
          </w:p>
        </w:tc>
      </w:tr>
      <w:tr w14:paraId="488580C6" w14:textId="77777777" w:rsidTr="007B7DDF">
        <w:tblPrEx>
          <w:tblW w:w="0" w:type="auto"/>
          <w:tblInd w:w="-5" w:type="dxa"/>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6D65DF75"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Social Media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783A73A7"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10000 new inquiries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7573BA16"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Social Media manager</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73B6D7E6"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5000 new inquiries in the first 2 months </w:t>
            </w:r>
          </w:p>
        </w:tc>
      </w:tr>
      <w:tr w14:paraId="4169686E" w14:textId="77777777" w:rsidTr="007B7DDF">
        <w:tblPrEx>
          <w:tblW w:w="0" w:type="auto"/>
          <w:tblInd w:w="-5" w:type="dxa"/>
          <w:tblLook w:val="04A0"/>
        </w:tblPrEx>
        <w:tc>
          <w:tcPr>
            <w:tcW w:w="2338" w:type="dxa"/>
            <w:tcBorders>
              <w:top w:val="single" w:sz="4" w:space="0" w:color="auto"/>
              <w:left w:val="single" w:sz="4" w:space="0" w:color="auto"/>
              <w:bottom w:val="single" w:sz="4" w:space="0" w:color="auto"/>
              <w:right w:val="single" w:sz="4" w:space="0" w:color="auto"/>
            </w:tcBorders>
            <w:hideMark/>
          </w:tcPr>
          <w:p w:rsidR="007B7DDF" w:rsidRPr="001466C1" w:rsidP="001466C1" w14:paraId="44AA0D43"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Google AdSense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4ACB9B4E"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30000 new inquiries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0011E29F"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Marketing Manager  </w:t>
            </w:r>
          </w:p>
        </w:tc>
        <w:tc>
          <w:tcPr>
            <w:tcW w:w="2339" w:type="dxa"/>
            <w:tcBorders>
              <w:top w:val="single" w:sz="4" w:space="0" w:color="auto"/>
              <w:left w:val="single" w:sz="4" w:space="0" w:color="auto"/>
              <w:bottom w:val="single" w:sz="4" w:space="0" w:color="auto"/>
              <w:right w:val="single" w:sz="4" w:space="0" w:color="auto"/>
            </w:tcBorders>
            <w:hideMark/>
          </w:tcPr>
          <w:p w:rsidR="007B7DDF" w:rsidRPr="001466C1" w:rsidP="001466C1" w14:paraId="492F94B9" w14:textId="77777777">
            <w:pPr>
              <w:pStyle w:val="NormalWeb"/>
              <w:spacing w:before="0" w:beforeAutospacing="0" w:after="240" w:afterAutospacing="0" w:line="480" w:lineRule="auto"/>
              <w:textAlignment w:val="baseline"/>
              <w:rPr>
                <w:rFonts w:eastAsiaTheme="minorEastAsia"/>
              </w:rPr>
            </w:pPr>
            <w:r w:rsidRPr="001466C1">
              <w:rPr>
                <w:rFonts w:eastAsiaTheme="minorEastAsia"/>
              </w:rPr>
              <w:t xml:space="preserve">25000 new inquiries in the </w:t>
            </w:r>
            <w:r w:rsidRPr="001466C1">
              <w:rPr>
                <w:rFonts w:eastAsiaTheme="minorEastAsia"/>
              </w:rPr>
              <w:t>firs</w:t>
            </w:r>
            <w:r w:rsidRPr="001466C1">
              <w:rPr>
                <w:rFonts w:eastAsiaTheme="minorEastAsia"/>
              </w:rPr>
              <w:t xml:space="preserve">t month of the campaign. </w:t>
            </w:r>
          </w:p>
        </w:tc>
      </w:tr>
    </w:tbl>
    <w:p w:rsidR="007B7DDF" w:rsidRPr="001466C1" w:rsidP="001466C1" w14:paraId="03D828AB" w14:textId="77777777">
      <w:pPr>
        <w:tabs>
          <w:tab w:val="left" w:pos="3490"/>
        </w:tabs>
        <w:spacing w:line="480" w:lineRule="auto"/>
        <w:rPr>
          <w:rFonts w:ascii="Times New Roman" w:hAnsi="Times New Roman" w:cs="Times New Roman"/>
          <w:b/>
          <w:color w:val="auto"/>
          <w:sz w:val="24"/>
          <w:szCs w:val="24"/>
        </w:rPr>
      </w:pPr>
    </w:p>
    <w:p w:rsidR="00B45343" w14:paraId="459A6A7C" w14:textId="77777777">
      <w:pPr>
        <w:spacing w:after="160" w:line="259" w:lineRule="auto"/>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rsidR="0098520B" w:rsidRPr="00B45343" w:rsidP="001466C1" w14:paraId="2AC6ABA4" w14:textId="772445E5">
      <w:pPr>
        <w:spacing w:after="0" w:line="480" w:lineRule="auto"/>
        <w:jc w:val="center"/>
        <w:rPr>
          <w:rFonts w:ascii="Times New Roman" w:hAnsi="Times New Roman" w:cs="Times New Roman"/>
          <w:b/>
          <w:color w:val="auto"/>
          <w:sz w:val="24"/>
          <w:szCs w:val="24"/>
        </w:rPr>
      </w:pPr>
      <w:r w:rsidRPr="00B45343">
        <w:rPr>
          <w:rFonts w:ascii="Times New Roman" w:hAnsi="Times New Roman" w:cs="Times New Roman"/>
          <w:b/>
          <w:color w:val="auto"/>
          <w:sz w:val="24"/>
          <w:szCs w:val="24"/>
        </w:rPr>
        <w:t>References</w:t>
      </w:r>
    </w:p>
    <w:p w:rsidR="00B45343" w:rsidRPr="001466C1" w:rsidP="00B45343" w14:paraId="292EAEBB"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Aljafari</w:t>
      </w:r>
      <w:r w:rsidRPr="001466C1">
        <w:rPr>
          <w:rFonts w:ascii="Times New Roman" w:hAnsi="Times New Roman" w:cs="Times New Roman"/>
          <w:color w:val="auto"/>
          <w:sz w:val="24"/>
          <w:szCs w:val="24"/>
          <w:shd w:val="clear" w:color="auto" w:fill="FFFFFF"/>
        </w:rPr>
        <w:t>, A. (2016). Apple Inc. industry analysis business policy and strategy. </w:t>
      </w:r>
      <w:r w:rsidRPr="001466C1">
        <w:rPr>
          <w:rFonts w:ascii="Times New Roman" w:hAnsi="Times New Roman" w:cs="Times New Roman"/>
          <w:i/>
          <w:iCs/>
          <w:color w:val="auto"/>
          <w:sz w:val="24"/>
          <w:szCs w:val="24"/>
          <w:shd w:val="clear" w:color="auto" w:fill="FFFFFF"/>
        </w:rPr>
        <w:t>International Journal of Scientific &amp; Engineering Research</w:t>
      </w:r>
      <w:r w:rsidRPr="001466C1">
        <w:rPr>
          <w:rFonts w:ascii="Times New Roman" w:hAnsi="Times New Roman" w:cs="Times New Roman"/>
          <w:color w:val="auto"/>
          <w:sz w:val="24"/>
          <w:szCs w:val="24"/>
          <w:shd w:val="clear" w:color="auto" w:fill="FFFFFF"/>
        </w:rPr>
        <w:t>, </w:t>
      </w:r>
      <w:r w:rsidRPr="001466C1">
        <w:rPr>
          <w:rFonts w:ascii="Times New Roman" w:hAnsi="Times New Roman" w:cs="Times New Roman"/>
          <w:i/>
          <w:iCs/>
          <w:color w:val="auto"/>
          <w:sz w:val="24"/>
          <w:szCs w:val="24"/>
          <w:shd w:val="clear" w:color="auto" w:fill="FFFFFF"/>
        </w:rPr>
        <w:t>7</w:t>
      </w:r>
      <w:r w:rsidRPr="001466C1">
        <w:rPr>
          <w:rFonts w:ascii="Times New Roman" w:hAnsi="Times New Roman" w:cs="Times New Roman"/>
          <w:color w:val="auto"/>
          <w:sz w:val="24"/>
          <w:szCs w:val="24"/>
          <w:shd w:val="clear" w:color="auto" w:fill="FFFFFF"/>
        </w:rPr>
        <w:t>(3), 406-441.</w:t>
      </w:r>
    </w:p>
    <w:p w:rsidR="00B45343" w:rsidRPr="001466C1" w:rsidP="00B45343" w14:paraId="7EF21000" w14:textId="77777777">
      <w:pPr>
        <w:spacing w:after="0" w:line="480" w:lineRule="auto"/>
        <w:ind w:left="720" w:hanging="720"/>
        <w:rPr>
          <w:rFonts w:ascii="Times New Roman" w:hAnsi="Times New Roman" w:cs="Times New Roman"/>
          <w:color w:val="auto"/>
          <w:sz w:val="24"/>
          <w:szCs w:val="24"/>
        </w:rPr>
      </w:pPr>
      <w:r w:rsidRPr="001466C1">
        <w:rPr>
          <w:rFonts w:ascii="Times New Roman" w:hAnsi="Times New Roman" w:cs="Times New Roman"/>
          <w:color w:val="auto"/>
          <w:sz w:val="24"/>
          <w:szCs w:val="24"/>
          <w:shd w:val="clear" w:color="auto" w:fill="FFFFFF"/>
        </w:rPr>
        <w:t xml:space="preserve">Fotiadis, A., </w:t>
      </w:r>
      <w:r w:rsidRPr="001466C1">
        <w:rPr>
          <w:rFonts w:ascii="Times New Roman" w:hAnsi="Times New Roman" w:cs="Times New Roman"/>
          <w:color w:val="auto"/>
          <w:sz w:val="24"/>
          <w:szCs w:val="24"/>
          <w:shd w:val="clear" w:color="auto" w:fill="FFFFFF"/>
        </w:rPr>
        <w:t>Mombeuil</w:t>
      </w:r>
      <w:r w:rsidRPr="001466C1">
        <w:rPr>
          <w:rFonts w:ascii="Times New Roman" w:hAnsi="Times New Roman" w:cs="Times New Roman"/>
          <w:color w:val="auto"/>
          <w:sz w:val="24"/>
          <w:szCs w:val="24"/>
          <w:shd w:val="clear" w:color="auto" w:fill="FFFFFF"/>
        </w:rPr>
        <w:t xml:space="preserve">, C., &amp; </w:t>
      </w:r>
      <w:r w:rsidRPr="001466C1">
        <w:rPr>
          <w:rFonts w:ascii="Times New Roman" w:hAnsi="Times New Roman" w:cs="Times New Roman"/>
          <w:color w:val="auto"/>
          <w:sz w:val="24"/>
          <w:szCs w:val="24"/>
          <w:shd w:val="clear" w:color="auto" w:fill="FFFFFF"/>
        </w:rPr>
        <w:t>Valek</w:t>
      </w:r>
      <w:r w:rsidRPr="001466C1">
        <w:rPr>
          <w:rFonts w:ascii="Times New Roman" w:hAnsi="Times New Roman" w:cs="Times New Roman"/>
          <w:color w:val="auto"/>
          <w:sz w:val="24"/>
          <w:szCs w:val="24"/>
          <w:shd w:val="clear" w:color="auto" w:fill="FFFFFF"/>
        </w:rPr>
        <w:t>, N. S. (2018). Designing and implementing a marketing plan. In </w:t>
      </w:r>
      <w:r w:rsidRPr="001466C1">
        <w:rPr>
          <w:rFonts w:ascii="Times New Roman" w:hAnsi="Times New Roman" w:cs="Times New Roman"/>
          <w:i/>
          <w:iCs/>
          <w:color w:val="auto"/>
          <w:sz w:val="24"/>
          <w:szCs w:val="24"/>
          <w:shd w:val="clear" w:color="auto" w:fill="FFFFFF"/>
        </w:rPr>
        <w:t>The Emerald Handbook of Entrepreneurship in Tourism, Travel and Hospitality</w:t>
      </w:r>
      <w:r w:rsidRPr="001466C1">
        <w:rPr>
          <w:rFonts w:ascii="Times New Roman" w:hAnsi="Times New Roman" w:cs="Times New Roman"/>
          <w:color w:val="auto"/>
          <w:sz w:val="24"/>
          <w:szCs w:val="24"/>
          <w:shd w:val="clear" w:color="auto" w:fill="FFFFFF"/>
        </w:rPr>
        <w:t>. Emerald Publishing Limited.</w:t>
      </w:r>
      <w:r w:rsidRPr="001466C1">
        <w:rPr>
          <w:rFonts w:ascii="Times New Roman" w:hAnsi="Times New Roman" w:cs="Times New Roman"/>
          <w:color w:val="auto"/>
          <w:sz w:val="24"/>
          <w:szCs w:val="24"/>
          <w:shd w:val="clear" w:color="auto" w:fill="FFFFFF"/>
        </w:rPr>
        <w:t xml:space="preserve"> </w:t>
      </w:r>
      <w:r w:rsidRPr="001466C1">
        <w:rPr>
          <w:rFonts w:ascii="Times New Roman" w:hAnsi="Times New Roman" w:cs="Times New Roman"/>
          <w:color w:val="auto"/>
          <w:sz w:val="24"/>
          <w:szCs w:val="24"/>
          <w:shd w:val="clear" w:color="auto" w:fill="FFFFFF"/>
        </w:rPr>
        <w:t>Opresnik</w:t>
      </w:r>
      <w:r w:rsidRPr="001466C1">
        <w:rPr>
          <w:rFonts w:ascii="Times New Roman" w:hAnsi="Times New Roman" w:cs="Times New Roman"/>
          <w:color w:val="auto"/>
          <w:sz w:val="24"/>
          <w:szCs w:val="24"/>
          <w:shd w:val="clear" w:color="auto" w:fill="FFFFFF"/>
        </w:rPr>
        <w:t>, M. O. (2018, July). Effective Social Media Marketing Planning–How to Develop a Digital Marketing Plan. In </w:t>
      </w:r>
      <w:r w:rsidRPr="001466C1">
        <w:rPr>
          <w:rFonts w:ascii="Times New Roman" w:hAnsi="Times New Roman" w:cs="Times New Roman"/>
          <w:i/>
          <w:iCs/>
          <w:color w:val="auto"/>
          <w:sz w:val="24"/>
          <w:szCs w:val="24"/>
          <w:shd w:val="clear" w:color="auto" w:fill="FFFFFF"/>
        </w:rPr>
        <w:t>International Conference on Social Computing and Social Media</w:t>
      </w:r>
      <w:r w:rsidRPr="001466C1">
        <w:rPr>
          <w:rFonts w:ascii="Times New Roman" w:hAnsi="Times New Roman" w:cs="Times New Roman"/>
          <w:color w:val="auto"/>
          <w:sz w:val="24"/>
          <w:szCs w:val="24"/>
          <w:shd w:val="clear" w:color="auto" w:fill="FFFFFF"/>
        </w:rPr>
        <w:t> (pp. 333-341). Springer, Cham.</w:t>
      </w:r>
    </w:p>
    <w:p w:rsidR="00B45343" w:rsidRPr="001466C1" w:rsidP="00B45343" w14:paraId="275CC890"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 xml:space="preserve">Khan, U. A., </w:t>
      </w:r>
      <w:r w:rsidRPr="001466C1">
        <w:rPr>
          <w:rFonts w:ascii="Times New Roman" w:hAnsi="Times New Roman" w:cs="Times New Roman"/>
          <w:color w:val="auto"/>
          <w:sz w:val="24"/>
          <w:szCs w:val="24"/>
          <w:shd w:val="clear" w:color="auto" w:fill="FFFFFF"/>
        </w:rPr>
        <w:t>Alam</w:t>
      </w:r>
      <w:r w:rsidRPr="001466C1">
        <w:rPr>
          <w:rFonts w:ascii="Times New Roman" w:hAnsi="Times New Roman" w:cs="Times New Roman"/>
          <w:color w:val="auto"/>
          <w:sz w:val="24"/>
          <w:szCs w:val="24"/>
          <w:shd w:val="clear" w:color="auto" w:fill="FFFFFF"/>
        </w:rPr>
        <w:t xml:space="preserve">, M. N., &amp; </w:t>
      </w:r>
      <w:r w:rsidRPr="001466C1">
        <w:rPr>
          <w:rFonts w:ascii="Times New Roman" w:hAnsi="Times New Roman" w:cs="Times New Roman"/>
          <w:color w:val="auto"/>
          <w:sz w:val="24"/>
          <w:szCs w:val="24"/>
          <w:shd w:val="clear" w:color="auto" w:fill="FFFFFF"/>
        </w:rPr>
        <w:t>Alam</w:t>
      </w:r>
      <w:r w:rsidRPr="001466C1">
        <w:rPr>
          <w:rFonts w:ascii="Times New Roman" w:hAnsi="Times New Roman" w:cs="Times New Roman"/>
          <w:color w:val="auto"/>
          <w:sz w:val="24"/>
          <w:szCs w:val="24"/>
          <w:shd w:val="clear" w:color="auto" w:fill="FFFFFF"/>
        </w:rPr>
        <w:t>, S. (2015). A critical analysis of internal and external environment of Apple Inc. </w:t>
      </w:r>
      <w:r w:rsidRPr="001466C1">
        <w:rPr>
          <w:rFonts w:ascii="Times New Roman" w:hAnsi="Times New Roman" w:cs="Times New Roman"/>
          <w:i/>
          <w:iCs/>
          <w:color w:val="auto"/>
          <w:sz w:val="24"/>
          <w:szCs w:val="24"/>
          <w:shd w:val="clear" w:color="auto" w:fill="FFFFFF"/>
        </w:rPr>
        <w:t>International Journal of Economics, Commerce and Management</w:t>
      </w:r>
      <w:r w:rsidRPr="001466C1">
        <w:rPr>
          <w:rFonts w:ascii="Times New Roman" w:hAnsi="Times New Roman" w:cs="Times New Roman"/>
          <w:color w:val="auto"/>
          <w:sz w:val="24"/>
          <w:szCs w:val="24"/>
          <w:shd w:val="clear" w:color="auto" w:fill="FFFFFF"/>
        </w:rPr>
        <w:t>, </w:t>
      </w:r>
      <w:r w:rsidRPr="001466C1">
        <w:rPr>
          <w:rFonts w:ascii="Times New Roman" w:hAnsi="Times New Roman" w:cs="Times New Roman"/>
          <w:i/>
          <w:iCs/>
          <w:color w:val="auto"/>
          <w:sz w:val="24"/>
          <w:szCs w:val="24"/>
          <w:shd w:val="clear" w:color="auto" w:fill="FFFFFF"/>
        </w:rPr>
        <w:t>3</w:t>
      </w:r>
      <w:r w:rsidRPr="001466C1">
        <w:rPr>
          <w:rFonts w:ascii="Times New Roman" w:hAnsi="Times New Roman" w:cs="Times New Roman"/>
          <w:color w:val="auto"/>
          <w:sz w:val="24"/>
          <w:szCs w:val="24"/>
          <w:shd w:val="clear" w:color="auto" w:fill="FFFFFF"/>
        </w:rPr>
        <w:t>(6), 955-961.</w:t>
      </w:r>
    </w:p>
    <w:p w:rsidR="00B45343" w:rsidRPr="001466C1" w:rsidP="00B45343" w14:paraId="2D86F9D5"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Li, Y. (2021). Apple Inc. Analysis and Forecast Evaluation. </w:t>
      </w:r>
      <w:r w:rsidRPr="001466C1">
        <w:rPr>
          <w:rFonts w:ascii="Times New Roman" w:hAnsi="Times New Roman" w:cs="Times New Roman"/>
          <w:i/>
          <w:iCs/>
          <w:color w:val="auto"/>
          <w:sz w:val="24"/>
          <w:szCs w:val="24"/>
          <w:shd w:val="clear" w:color="auto" w:fill="FFFFFF"/>
        </w:rPr>
        <w:t>Proceedings of Business and Economic Studies</w:t>
      </w:r>
      <w:r w:rsidRPr="001466C1">
        <w:rPr>
          <w:rFonts w:ascii="Times New Roman" w:hAnsi="Times New Roman" w:cs="Times New Roman"/>
          <w:color w:val="auto"/>
          <w:sz w:val="24"/>
          <w:szCs w:val="24"/>
          <w:shd w:val="clear" w:color="auto" w:fill="FFFFFF"/>
        </w:rPr>
        <w:t>, </w:t>
      </w:r>
      <w:r w:rsidRPr="001466C1">
        <w:rPr>
          <w:rFonts w:ascii="Times New Roman" w:hAnsi="Times New Roman" w:cs="Times New Roman"/>
          <w:i/>
          <w:iCs/>
          <w:color w:val="auto"/>
          <w:sz w:val="24"/>
          <w:szCs w:val="24"/>
          <w:shd w:val="clear" w:color="auto" w:fill="FFFFFF"/>
        </w:rPr>
        <w:t>4</w:t>
      </w:r>
      <w:r w:rsidRPr="001466C1">
        <w:rPr>
          <w:rFonts w:ascii="Times New Roman" w:hAnsi="Times New Roman" w:cs="Times New Roman"/>
          <w:color w:val="auto"/>
          <w:sz w:val="24"/>
          <w:szCs w:val="24"/>
          <w:shd w:val="clear" w:color="auto" w:fill="FFFFFF"/>
        </w:rPr>
        <w:t>(4), 71-78.</w:t>
      </w:r>
    </w:p>
    <w:p w:rsidR="00B45343" w:rsidRPr="001466C1" w:rsidP="00B45343" w14:paraId="2E2B18BA"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 xml:space="preserve"> LOMBARDO, J., </w:t>
      </w:r>
      <w:r w:rsidRPr="001466C1">
        <w:rPr>
          <w:rFonts w:ascii="Times New Roman" w:hAnsi="Times New Roman" w:cs="Times New Roman"/>
          <w:color w:val="auto"/>
          <w:sz w:val="24"/>
          <w:szCs w:val="24"/>
          <w:shd w:val="clear" w:color="auto" w:fill="FFFFFF"/>
        </w:rPr>
        <w:t>( 2021</w:t>
      </w:r>
      <w:r w:rsidRPr="001466C1">
        <w:rPr>
          <w:rFonts w:ascii="Times New Roman" w:hAnsi="Times New Roman" w:cs="Times New Roman"/>
          <w:color w:val="auto"/>
          <w:sz w:val="24"/>
          <w:szCs w:val="24"/>
          <w:shd w:val="clear" w:color="auto" w:fill="FFFFFF"/>
        </w:rPr>
        <w:t>)</w:t>
      </w:r>
      <w:r w:rsidRPr="001466C1">
        <w:rPr>
          <w:rFonts w:ascii="Times New Roman" w:hAnsi="Times New Roman" w:cs="Times New Roman"/>
          <w:color w:val="auto"/>
          <w:sz w:val="24"/>
          <w:szCs w:val="24"/>
          <w:shd w:val="clear" w:color="auto" w:fill="FFFFFF"/>
        </w:rPr>
        <w:t> </w:t>
      </w:r>
      <w:r w:rsidRPr="001466C1">
        <w:rPr>
          <w:rFonts w:ascii="Times New Roman" w:hAnsi="Times New Roman" w:cs="Times New Roman"/>
          <w:i/>
          <w:iCs/>
          <w:color w:val="auto"/>
          <w:sz w:val="24"/>
          <w:szCs w:val="24"/>
          <w:shd w:val="clear" w:color="auto" w:fill="FFFFFF"/>
        </w:rPr>
        <w:t xml:space="preserve">Apple Inc. PESTEL/PESTLE Analysis &amp; Recommendations - </w:t>
      </w:r>
      <w:r w:rsidRPr="001466C1">
        <w:rPr>
          <w:rFonts w:ascii="Times New Roman" w:hAnsi="Times New Roman" w:cs="Times New Roman"/>
          <w:i/>
          <w:iCs/>
          <w:color w:val="auto"/>
          <w:sz w:val="24"/>
          <w:szCs w:val="24"/>
          <w:shd w:val="clear" w:color="auto" w:fill="FFFFFF"/>
        </w:rPr>
        <w:t>Panmore</w:t>
      </w:r>
      <w:r w:rsidRPr="001466C1">
        <w:rPr>
          <w:rFonts w:ascii="Times New Roman" w:hAnsi="Times New Roman" w:cs="Times New Roman"/>
          <w:i/>
          <w:iCs/>
          <w:color w:val="auto"/>
          <w:sz w:val="24"/>
          <w:szCs w:val="24"/>
          <w:shd w:val="clear" w:color="auto" w:fill="FFFFFF"/>
        </w:rPr>
        <w:t xml:space="preserve"> Institute</w:t>
      </w:r>
      <w:r w:rsidRPr="001466C1">
        <w:rPr>
          <w:rFonts w:ascii="Times New Roman" w:hAnsi="Times New Roman" w:cs="Times New Roman"/>
          <w:color w:val="auto"/>
          <w:sz w:val="24"/>
          <w:szCs w:val="24"/>
          <w:shd w:val="clear" w:color="auto" w:fill="FFFFFF"/>
        </w:rPr>
        <w:t xml:space="preserve">. [online] </w:t>
      </w:r>
      <w:r w:rsidRPr="001466C1">
        <w:rPr>
          <w:rFonts w:ascii="Times New Roman" w:hAnsi="Times New Roman" w:cs="Times New Roman"/>
          <w:color w:val="auto"/>
          <w:sz w:val="24"/>
          <w:szCs w:val="24"/>
          <w:shd w:val="clear" w:color="auto" w:fill="FFFFFF"/>
        </w:rPr>
        <w:t>Panmore</w:t>
      </w:r>
      <w:r w:rsidRPr="001466C1">
        <w:rPr>
          <w:rFonts w:ascii="Times New Roman" w:hAnsi="Times New Roman" w:cs="Times New Roman"/>
          <w:color w:val="auto"/>
          <w:sz w:val="24"/>
          <w:szCs w:val="24"/>
          <w:shd w:val="clear" w:color="auto" w:fill="FFFFFF"/>
        </w:rPr>
        <w:t xml:space="preserve"> Institute. Available at: </w:t>
      </w:r>
      <w:hyperlink r:id="rId10" w:history="1">
        <w:r w:rsidRPr="001466C1">
          <w:rPr>
            <w:rStyle w:val="Hyperlink"/>
            <w:rFonts w:ascii="Times New Roman" w:hAnsi="Times New Roman" w:cs="Times New Roman"/>
            <w:color w:val="auto"/>
            <w:sz w:val="24"/>
            <w:szCs w:val="24"/>
            <w:shd w:val="clear" w:color="auto" w:fill="FFFFFF"/>
          </w:rPr>
          <w:t>http://panmore.com/apple-inc-pestel-pestle-analysis-recommendations</w:t>
        </w:r>
      </w:hyperlink>
    </w:p>
    <w:p w:rsidR="00B45343" w:rsidRPr="001466C1" w:rsidP="00B45343" w14:paraId="466061D3"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O'Grady, J. D. (2009). </w:t>
      </w:r>
      <w:r w:rsidRPr="001466C1">
        <w:rPr>
          <w:rFonts w:ascii="Times New Roman" w:hAnsi="Times New Roman" w:cs="Times New Roman"/>
          <w:i/>
          <w:iCs/>
          <w:color w:val="auto"/>
          <w:sz w:val="24"/>
          <w:szCs w:val="24"/>
          <w:shd w:val="clear" w:color="auto" w:fill="FFFFFF"/>
        </w:rPr>
        <w:t>Apple Inc</w:t>
      </w:r>
      <w:r w:rsidRPr="001466C1">
        <w:rPr>
          <w:rFonts w:ascii="Times New Roman" w:hAnsi="Times New Roman" w:cs="Times New Roman"/>
          <w:color w:val="auto"/>
          <w:sz w:val="24"/>
          <w:szCs w:val="24"/>
          <w:shd w:val="clear" w:color="auto" w:fill="FFFFFF"/>
        </w:rPr>
        <w:t>. ABC-CLIO.</w:t>
      </w:r>
    </w:p>
    <w:p w:rsidR="00B45343" w:rsidRPr="001466C1" w:rsidP="00B45343" w14:paraId="7A95B5B7" w14:textId="77777777">
      <w:pPr>
        <w:spacing w:after="0" w:line="480" w:lineRule="auto"/>
        <w:ind w:left="720" w:hanging="720"/>
        <w:rPr>
          <w:rFonts w:ascii="Times New Roman" w:hAnsi="Times New Roman" w:cs="Times New Roman"/>
          <w:color w:val="auto"/>
          <w:sz w:val="24"/>
          <w:szCs w:val="24"/>
          <w:shd w:val="clear" w:color="auto" w:fill="FFFFFF"/>
        </w:rPr>
      </w:pPr>
      <w:r w:rsidRPr="001466C1">
        <w:rPr>
          <w:rFonts w:ascii="Times New Roman" w:hAnsi="Times New Roman" w:cs="Times New Roman"/>
          <w:color w:val="auto"/>
          <w:sz w:val="24"/>
          <w:szCs w:val="24"/>
          <w:shd w:val="clear" w:color="auto" w:fill="FFFFFF"/>
        </w:rPr>
        <w:t xml:space="preserve">Van De </w:t>
      </w:r>
      <w:r w:rsidRPr="001466C1">
        <w:rPr>
          <w:rFonts w:ascii="Times New Roman" w:hAnsi="Times New Roman" w:cs="Times New Roman"/>
          <w:color w:val="auto"/>
          <w:sz w:val="24"/>
          <w:szCs w:val="24"/>
          <w:shd w:val="clear" w:color="auto" w:fill="FFFFFF"/>
        </w:rPr>
        <w:t>Vliert</w:t>
      </w:r>
      <w:r w:rsidRPr="001466C1">
        <w:rPr>
          <w:rFonts w:ascii="Times New Roman" w:hAnsi="Times New Roman" w:cs="Times New Roman"/>
          <w:color w:val="auto"/>
          <w:sz w:val="24"/>
          <w:szCs w:val="24"/>
          <w:shd w:val="clear" w:color="auto" w:fill="FFFFFF"/>
        </w:rPr>
        <w:t>, D. (2021). Apple iPhone: A Market Case Study. </w:t>
      </w:r>
      <w:r w:rsidRPr="001466C1">
        <w:rPr>
          <w:rFonts w:ascii="Times New Roman" w:hAnsi="Times New Roman" w:cs="Times New Roman"/>
          <w:i/>
          <w:iCs/>
          <w:color w:val="auto"/>
          <w:sz w:val="24"/>
          <w:szCs w:val="24"/>
          <w:shd w:val="clear" w:color="auto" w:fill="FFFFFF"/>
        </w:rPr>
        <w:t>MacEwan</w:t>
      </w:r>
      <w:r w:rsidRPr="001466C1">
        <w:rPr>
          <w:rFonts w:ascii="Times New Roman" w:hAnsi="Times New Roman" w:cs="Times New Roman"/>
          <w:i/>
          <w:iCs/>
          <w:color w:val="auto"/>
          <w:sz w:val="24"/>
          <w:szCs w:val="24"/>
          <w:shd w:val="clear" w:color="auto" w:fill="FFFFFF"/>
        </w:rPr>
        <w:t xml:space="preserve"> University Student </w:t>
      </w:r>
      <w:r w:rsidRPr="001466C1">
        <w:rPr>
          <w:rFonts w:ascii="Times New Roman" w:hAnsi="Times New Roman" w:cs="Times New Roman"/>
          <w:i/>
          <w:iCs/>
          <w:color w:val="auto"/>
          <w:sz w:val="24"/>
          <w:szCs w:val="24"/>
          <w:shd w:val="clear" w:color="auto" w:fill="FFFFFF"/>
        </w:rPr>
        <w:t>eJournal</w:t>
      </w:r>
      <w:r w:rsidRPr="001466C1">
        <w:rPr>
          <w:rFonts w:ascii="Times New Roman" w:hAnsi="Times New Roman" w:cs="Times New Roman"/>
          <w:color w:val="auto"/>
          <w:sz w:val="24"/>
          <w:szCs w:val="24"/>
          <w:shd w:val="clear" w:color="auto" w:fill="FFFFFF"/>
        </w:rPr>
        <w:t>, </w:t>
      </w:r>
      <w:r w:rsidRPr="001466C1">
        <w:rPr>
          <w:rFonts w:ascii="Times New Roman" w:hAnsi="Times New Roman" w:cs="Times New Roman"/>
          <w:i/>
          <w:iCs/>
          <w:color w:val="auto"/>
          <w:sz w:val="24"/>
          <w:szCs w:val="24"/>
          <w:shd w:val="clear" w:color="auto" w:fill="FFFFFF"/>
        </w:rPr>
        <w:t>5</w:t>
      </w:r>
      <w:r w:rsidRPr="001466C1">
        <w:rPr>
          <w:rFonts w:ascii="Times New Roman" w:hAnsi="Times New Roman" w:cs="Times New Roman"/>
          <w:color w:val="auto"/>
          <w:sz w:val="24"/>
          <w:szCs w:val="24"/>
          <w:shd w:val="clear" w:color="auto" w:fill="FFFFFF"/>
        </w:rPr>
        <w:t>(1).</w:t>
      </w:r>
    </w:p>
    <w:sectPr w:rsidSect="00B9595A">
      <w:headerReference w:type="default" r:id="rId11"/>
      <w:footerReference w:type="default" r:id="rId12"/>
      <w:headerReference w:type="first" r:id="rId13"/>
      <w:footerReference w:type="first" r:id="rId14"/>
      <w:pgSz w:w="12240" w:h="15840"/>
      <w:pgMar w:top="720" w:right="1440" w:bottom="1440" w:left="1440" w:header="720"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594D0D2A" w14:textId="62EAEBCD">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7E58A2A9" w14:textId="1C05A068">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C12D77" w14:paraId="389CE977" w14:textId="56108350">
    <w:pPr>
      <w:spacing w:after="0"/>
      <w:ind w:left="4230"/>
      <w:jc w:val="right"/>
    </w:pPr>
    <w:r>
      <w:t>Strategic Marketing Plan</w:t>
    </w:r>
  </w:p>
  <w:p w:rsidR="002901D9" w:rsidP="00B3690F" w14:paraId="76B54142" w14:textId="3635E10E">
    <w:pPr>
      <w:spacing w:after="0"/>
      <w:ind w:left="6300"/>
      <w:jc w:val="right"/>
    </w:pPr>
    <w:r>
      <w:t>MKT</w:t>
    </w:r>
    <w:r>
      <w:t>/</w:t>
    </w:r>
    <w:r>
      <w:t>574</w:t>
    </w:r>
    <w:r>
      <w:t xml:space="preserve"> v</w:t>
    </w:r>
    <w:r>
      <w:t>1</w:t>
    </w:r>
  </w:p>
  <w:p w:rsidR="002901D9" w:rsidRPr="004B3024" w:rsidP="00B3690F" w14:paraId="229588AC" w14:textId="7C5E3F38">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5817BA">
      <w:rPr>
        <w:noProof/>
      </w:rPr>
      <w:t>22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5817BA">
      <w:rPr>
        <w:noProof/>
      </w:rPr>
      <w:t>23</w:t>
    </w:r>
    <w:r w:rsidRPr="184C0106">
      <w:rPr>
        <w:noProof/>
      </w:rPr>
      <w:fldChar w:fldCharType="end"/>
    </w:r>
  </w:p>
  <w:p w:rsidR="002901D9" w:rsidRPr="00B9595A" w:rsidP="00B9595A" w14:paraId="79C2BB41" w14:textId="62ED2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B9595A" w14:paraId="628960EC" w14:textId="4C39C1C8">
    <w:pPr>
      <w:pStyle w:val="Header"/>
      <w:jc w:val="right"/>
    </w:pPr>
    <w:r>
      <w:t>MKT</w:t>
    </w:r>
    <w:r>
      <w:t>/</w:t>
    </w:r>
    <w:r>
      <w:t>574</w:t>
    </w:r>
    <w:r>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834C8"/>
    <w:multiLevelType w:val="hybridMultilevel"/>
    <w:tmpl w:val="87624FE2"/>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start w:val="1"/>
      <w:numFmt w:val="lowerLetter"/>
      <w:lvlText w:val="(%1)"/>
      <w:lvlJc w:val="left"/>
      <w:pPr>
        <w:ind w:left="2070" w:hanging="360"/>
      </w:pPr>
      <w:rPr>
        <w:rFonts w:hint="default"/>
      </w:rPr>
    </w:lvl>
    <w:lvl w:ilvl="1" w:tentative="1">
      <w:start w:val="1"/>
      <w:numFmt w:val="lowerLetter"/>
      <w:lvlText w:val="%2."/>
      <w:lvlJc w:val="left"/>
      <w:pPr>
        <w:ind w:left="2790" w:hanging="360"/>
      </w:pPr>
    </w:lvl>
    <w:lvl w:ilvl="2" w:tentative="1">
      <w:start w:val="1"/>
      <w:numFmt w:val="lowerRoman"/>
      <w:lvlText w:val="%3."/>
      <w:lvlJc w:val="right"/>
      <w:pPr>
        <w:ind w:left="3510" w:hanging="180"/>
      </w:pPr>
    </w:lvl>
    <w:lvl w:ilvl="3" w:tentative="1">
      <w:start w:val="1"/>
      <w:numFmt w:val="decimal"/>
      <w:lvlText w:val="%4."/>
      <w:lvlJc w:val="left"/>
      <w:pPr>
        <w:ind w:left="4230" w:hanging="360"/>
      </w:pPr>
    </w:lvl>
    <w:lvl w:ilvl="4" w:tentative="1">
      <w:start w:val="1"/>
      <w:numFmt w:val="lowerLetter"/>
      <w:lvlText w:val="%5."/>
      <w:lvlJc w:val="left"/>
      <w:pPr>
        <w:ind w:left="4950" w:hanging="360"/>
      </w:pPr>
    </w:lvl>
    <w:lvl w:ilvl="5" w:tentative="1">
      <w:start w:val="1"/>
      <w:numFmt w:val="lowerRoman"/>
      <w:lvlText w:val="%6."/>
      <w:lvlJc w:val="right"/>
      <w:pPr>
        <w:ind w:left="5670" w:hanging="180"/>
      </w:pPr>
    </w:lvl>
    <w:lvl w:ilvl="6" w:tentative="1">
      <w:start w:val="1"/>
      <w:numFmt w:val="decimal"/>
      <w:lvlText w:val="%7."/>
      <w:lvlJc w:val="left"/>
      <w:pPr>
        <w:ind w:left="6390" w:hanging="360"/>
      </w:pPr>
    </w:lvl>
    <w:lvl w:ilvl="7" w:tentative="1">
      <w:start w:val="1"/>
      <w:numFmt w:val="lowerLetter"/>
      <w:lvlText w:val="%8."/>
      <w:lvlJc w:val="left"/>
      <w:pPr>
        <w:ind w:left="7110" w:hanging="360"/>
      </w:pPr>
    </w:lvl>
    <w:lvl w:ilvl="8" w:tentative="1">
      <w:start w:val="1"/>
      <w:numFmt w:val="lowerRoman"/>
      <w:lvlText w:val="%9."/>
      <w:lvlJc w:val="right"/>
      <w:pPr>
        <w:ind w:left="7830" w:hanging="180"/>
      </w:pPr>
    </w:lvl>
  </w:abstractNum>
  <w:abstractNum w:abstractNumId="6">
    <w:nsid w:val="68195387"/>
    <w:multiLevelType w:val="hybridMultilevel"/>
    <w:tmpl w:val="6B82B4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B6E29BF"/>
    <w:multiLevelType w:val="hybridMultilevel"/>
    <w:tmpl w:val="8B3C19B4"/>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706231F4"/>
    <w:multiLevelType w:val="hybridMultilevel"/>
    <w:tmpl w:val="1F1CFB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1EA744E"/>
    <w:multiLevelType w:val="hybridMultilevel"/>
    <w:tmpl w:val="2DCC6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5DD61F2"/>
    <w:multiLevelType w:val="hybridMultilevel"/>
    <w:tmpl w:val="78B678F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LockThe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4F"/>
    <w:rsid w:val="000057C8"/>
    <w:rsid w:val="00014D00"/>
    <w:rsid w:val="0002665D"/>
    <w:rsid w:val="0004227A"/>
    <w:rsid w:val="000447B2"/>
    <w:rsid w:val="00047983"/>
    <w:rsid w:val="00071AF1"/>
    <w:rsid w:val="000866E3"/>
    <w:rsid w:val="000914DB"/>
    <w:rsid w:val="000A0975"/>
    <w:rsid w:val="000A6956"/>
    <w:rsid w:val="000B02B6"/>
    <w:rsid w:val="000C0803"/>
    <w:rsid w:val="000C20A9"/>
    <w:rsid w:val="000C22F8"/>
    <w:rsid w:val="000C2C6A"/>
    <w:rsid w:val="000D2169"/>
    <w:rsid w:val="000D44CD"/>
    <w:rsid w:val="000D4536"/>
    <w:rsid w:val="000F0903"/>
    <w:rsid w:val="000F4119"/>
    <w:rsid w:val="00100283"/>
    <w:rsid w:val="00105AC8"/>
    <w:rsid w:val="00107BE0"/>
    <w:rsid w:val="00114DFF"/>
    <w:rsid w:val="00121697"/>
    <w:rsid w:val="0013181E"/>
    <w:rsid w:val="001342D5"/>
    <w:rsid w:val="00141705"/>
    <w:rsid w:val="001439CC"/>
    <w:rsid w:val="001466C1"/>
    <w:rsid w:val="001602BB"/>
    <w:rsid w:val="00176E5C"/>
    <w:rsid w:val="00187F9D"/>
    <w:rsid w:val="001A2683"/>
    <w:rsid w:val="001A7509"/>
    <w:rsid w:val="001B497D"/>
    <w:rsid w:val="001C00B1"/>
    <w:rsid w:val="001C098D"/>
    <w:rsid w:val="001C10AF"/>
    <w:rsid w:val="001C53C3"/>
    <w:rsid w:val="001F0CC9"/>
    <w:rsid w:val="001F1EA6"/>
    <w:rsid w:val="001F558A"/>
    <w:rsid w:val="001F5C5D"/>
    <w:rsid w:val="001F6210"/>
    <w:rsid w:val="00201214"/>
    <w:rsid w:val="00207997"/>
    <w:rsid w:val="00216720"/>
    <w:rsid w:val="00224434"/>
    <w:rsid w:val="00226677"/>
    <w:rsid w:val="002428FA"/>
    <w:rsid w:val="00244588"/>
    <w:rsid w:val="00250EB0"/>
    <w:rsid w:val="00260B18"/>
    <w:rsid w:val="00263EA9"/>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50BA1"/>
    <w:rsid w:val="00352AF4"/>
    <w:rsid w:val="00362405"/>
    <w:rsid w:val="00362CDA"/>
    <w:rsid w:val="00373644"/>
    <w:rsid w:val="00373797"/>
    <w:rsid w:val="0037710A"/>
    <w:rsid w:val="00377506"/>
    <w:rsid w:val="003814EE"/>
    <w:rsid w:val="00381B84"/>
    <w:rsid w:val="00387169"/>
    <w:rsid w:val="003925A0"/>
    <w:rsid w:val="003A1D5F"/>
    <w:rsid w:val="003A4DC5"/>
    <w:rsid w:val="003B7C61"/>
    <w:rsid w:val="003C7127"/>
    <w:rsid w:val="003C7415"/>
    <w:rsid w:val="003D7A38"/>
    <w:rsid w:val="003F1F07"/>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B3024"/>
    <w:rsid w:val="004C27F0"/>
    <w:rsid w:val="004D3F55"/>
    <w:rsid w:val="004E1B84"/>
    <w:rsid w:val="004F0C81"/>
    <w:rsid w:val="004F1E94"/>
    <w:rsid w:val="005002EC"/>
    <w:rsid w:val="00500EE7"/>
    <w:rsid w:val="00507F0E"/>
    <w:rsid w:val="00514BB1"/>
    <w:rsid w:val="00524DA0"/>
    <w:rsid w:val="00532293"/>
    <w:rsid w:val="00532FB9"/>
    <w:rsid w:val="00541A2D"/>
    <w:rsid w:val="00546A6C"/>
    <w:rsid w:val="005577D3"/>
    <w:rsid w:val="00562EF4"/>
    <w:rsid w:val="005702EF"/>
    <w:rsid w:val="005817BA"/>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95507"/>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10323"/>
    <w:rsid w:val="007258C9"/>
    <w:rsid w:val="00726E5E"/>
    <w:rsid w:val="007354D9"/>
    <w:rsid w:val="007357B9"/>
    <w:rsid w:val="00736AD1"/>
    <w:rsid w:val="007376C8"/>
    <w:rsid w:val="007406F3"/>
    <w:rsid w:val="00747A94"/>
    <w:rsid w:val="007551EB"/>
    <w:rsid w:val="0075545C"/>
    <w:rsid w:val="0076145C"/>
    <w:rsid w:val="00776416"/>
    <w:rsid w:val="007831A9"/>
    <w:rsid w:val="00784CDB"/>
    <w:rsid w:val="00785E86"/>
    <w:rsid w:val="00793EBF"/>
    <w:rsid w:val="00796412"/>
    <w:rsid w:val="007A0EAB"/>
    <w:rsid w:val="007A6D58"/>
    <w:rsid w:val="007B64EA"/>
    <w:rsid w:val="007B67AF"/>
    <w:rsid w:val="007B7DDF"/>
    <w:rsid w:val="007C42A2"/>
    <w:rsid w:val="007C43CF"/>
    <w:rsid w:val="007D6283"/>
    <w:rsid w:val="007E254D"/>
    <w:rsid w:val="007E5B38"/>
    <w:rsid w:val="007F644C"/>
    <w:rsid w:val="00803B9C"/>
    <w:rsid w:val="008042CE"/>
    <w:rsid w:val="008426B7"/>
    <w:rsid w:val="00846BDC"/>
    <w:rsid w:val="0085181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7B3"/>
    <w:rsid w:val="00AA563B"/>
    <w:rsid w:val="00AB2582"/>
    <w:rsid w:val="00AB55BE"/>
    <w:rsid w:val="00AC1B95"/>
    <w:rsid w:val="00AC3C05"/>
    <w:rsid w:val="00AC6490"/>
    <w:rsid w:val="00AD7CE6"/>
    <w:rsid w:val="00AE0FFF"/>
    <w:rsid w:val="00AF6FDE"/>
    <w:rsid w:val="00B052CC"/>
    <w:rsid w:val="00B11994"/>
    <w:rsid w:val="00B1207F"/>
    <w:rsid w:val="00B16250"/>
    <w:rsid w:val="00B23C0C"/>
    <w:rsid w:val="00B25BD2"/>
    <w:rsid w:val="00B30B1F"/>
    <w:rsid w:val="00B3325E"/>
    <w:rsid w:val="00B3690F"/>
    <w:rsid w:val="00B45343"/>
    <w:rsid w:val="00B52DB1"/>
    <w:rsid w:val="00B61B8D"/>
    <w:rsid w:val="00B73419"/>
    <w:rsid w:val="00B7574F"/>
    <w:rsid w:val="00B82BEB"/>
    <w:rsid w:val="00B92262"/>
    <w:rsid w:val="00B9595A"/>
    <w:rsid w:val="00B95D2A"/>
    <w:rsid w:val="00BA110C"/>
    <w:rsid w:val="00BD0BF7"/>
    <w:rsid w:val="00BD2042"/>
    <w:rsid w:val="00BD5A0E"/>
    <w:rsid w:val="00BD757A"/>
    <w:rsid w:val="00BE598B"/>
    <w:rsid w:val="00C006EF"/>
    <w:rsid w:val="00C032FD"/>
    <w:rsid w:val="00C104D6"/>
    <w:rsid w:val="00C12D77"/>
    <w:rsid w:val="00C364A7"/>
    <w:rsid w:val="00C42EC7"/>
    <w:rsid w:val="00C52754"/>
    <w:rsid w:val="00C52CCC"/>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1A8E"/>
    <w:rsid w:val="00EA73B4"/>
    <w:rsid w:val="00EC0EB6"/>
    <w:rsid w:val="00EC7C21"/>
    <w:rsid w:val="00ED01FB"/>
    <w:rsid w:val="00EE2ADD"/>
    <w:rsid w:val="00EE332A"/>
    <w:rsid w:val="00EE6341"/>
    <w:rsid w:val="00EF4E2D"/>
    <w:rsid w:val="00F26B96"/>
    <w:rsid w:val="00F46636"/>
    <w:rsid w:val="00F50FF0"/>
    <w:rsid w:val="00F62653"/>
    <w:rsid w:val="00F66AA1"/>
    <w:rsid w:val="00F6701E"/>
    <w:rsid w:val="00F725CF"/>
    <w:rsid w:val="00F7576F"/>
    <w:rsid w:val="00F81DF4"/>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w:docVars>
    <w:docVar w:name="__Grammarly_42___1" w:val="H4sIAAAAAAAEAKtWcslP9kxRslIyNDY0NzQ3MTIwNzI1Mzc0M7JU0lEKTi0uzszPAykwNK4FAGkPo5Yt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hAnsi="Roboto Medium" w:eastAsiaTheme="majorEastAsia"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
    <w:name w:val="Unresolved Mention"/>
    <w:basedOn w:val="DefaultParagraphFont"/>
    <w:uiPriority w:val="99"/>
    <w:unhideWhenUsed/>
    <w:rsid w:val="00690A4F"/>
    <w:rPr>
      <w:color w:val="605E5C"/>
      <w:shd w:val="clear" w:color="auto" w:fill="E1DFDD"/>
    </w:rPr>
  </w:style>
  <w:style w:type="character" w:customStyle="1" w:styleId="Mention">
    <w:name w:val="Mention"/>
    <w:basedOn w:val="DefaultParagraphFont"/>
    <w:uiPriority w:val="99"/>
    <w:unhideWhenUsed/>
    <w:rsid w:val="00107B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panmore.com/apple-inc-pestel-pestle-analysis-recommendation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4C03A1EA-E11A-466E-BF01-6E69617F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E2A4C7-5458-4027-9838-C6A3ED189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4201</Words>
  <Characters>23947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ASUS</cp:lastModifiedBy>
  <cp:revision>5</cp:revision>
  <dcterms:created xsi:type="dcterms:W3CDTF">2021-10-01T14:45:00Z</dcterms:created>
  <dcterms:modified xsi:type="dcterms:W3CDTF">2021-10-01T14:47:00Z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